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41" w:rsidRDefault="006C3C4E">
      <w:pPr>
        <w:pStyle w:val="Ttulo1"/>
      </w:pPr>
      <w:bookmarkStart w:id="0" w:name="_GoBack"/>
      <w:bookmarkEnd w:id="0"/>
      <w:r>
        <w:rPr>
          <w:b w:val="0"/>
          <w:i w:val="0"/>
          <w:color w:val="000000"/>
        </w:rPr>
        <w:t xml:space="preserve"> </w:t>
      </w:r>
      <w:r>
        <w:rPr>
          <w:b w:val="0"/>
          <w:i w:val="0"/>
          <w:color w:val="000000"/>
        </w:rPr>
        <w:tab/>
      </w:r>
      <w:r>
        <w:t xml:space="preserve">REGISTRO DE ACTIVIDADES DE TRATAMIENTO  Excmo. Ayuntamiento de Águilas </w:t>
      </w:r>
    </w:p>
    <w:p w:rsidR="009B7041" w:rsidRDefault="006C3C4E">
      <w:pPr>
        <w:spacing w:after="119"/>
      </w:pPr>
      <w:r>
        <w:rPr>
          <w:b/>
          <w:i/>
          <w:color w:val="FF9900"/>
          <w:sz w:val="28"/>
        </w:rPr>
        <w:t xml:space="preserve"> </w:t>
      </w:r>
    </w:p>
    <w:p w:rsidR="009B7041" w:rsidRDefault="006C3C4E">
      <w:pPr>
        <w:spacing w:after="382"/>
      </w:pPr>
      <w:r>
        <w:rPr>
          <w:sz w:val="24"/>
        </w:rPr>
        <w:t xml:space="preserve">Se encuentra regulado en el </w:t>
      </w:r>
      <w:r>
        <w:rPr>
          <w:b/>
          <w:sz w:val="24"/>
        </w:rPr>
        <w:t>artículo 30</w:t>
      </w:r>
      <w:r>
        <w:rPr>
          <w:sz w:val="24"/>
        </w:rPr>
        <w:t xml:space="preserve"> del</w:t>
      </w:r>
      <w:hyperlink r:id="rId5">
        <w:r>
          <w:rPr>
            <w:sz w:val="24"/>
          </w:rPr>
          <w:t xml:space="preserve"> </w:t>
        </w:r>
      </w:hyperlink>
      <w:hyperlink r:id="rId6">
        <w:r>
          <w:rPr>
            <w:sz w:val="24"/>
          </w:rPr>
          <w:t>RGPD,</w:t>
        </w:r>
      </w:hyperlink>
      <w:hyperlink r:id="rId7">
        <w:r>
          <w:rPr>
            <w:b/>
            <w:sz w:val="24"/>
          </w:rPr>
          <w:t xml:space="preserve"> </w:t>
        </w:r>
      </w:hyperlink>
      <w:r>
        <w:rPr>
          <w:sz w:val="24"/>
        </w:rPr>
        <w:t xml:space="preserve">y establece: </w:t>
      </w:r>
    </w:p>
    <w:p w:rsidR="009B7041" w:rsidRDefault="006C3C4E">
      <w:pPr>
        <w:numPr>
          <w:ilvl w:val="0"/>
          <w:numId w:val="1"/>
        </w:numPr>
        <w:spacing w:after="32" w:line="240" w:lineRule="auto"/>
        <w:ind w:right="345" w:hanging="360"/>
      </w:pPr>
      <w:r>
        <w:rPr>
          <w:i/>
        </w:rPr>
        <w:t>Cada responsable y, en su caso, su representante llevará un registro de las actividades de tratamiento efectuadas bajo su responsabilidad.</w:t>
      </w:r>
      <w:r>
        <w:t xml:space="preserve"> </w:t>
      </w:r>
    </w:p>
    <w:p w:rsidR="009B7041" w:rsidRDefault="006C3C4E">
      <w:pPr>
        <w:numPr>
          <w:ilvl w:val="0"/>
          <w:numId w:val="1"/>
        </w:numPr>
        <w:spacing w:after="32" w:line="240" w:lineRule="auto"/>
        <w:ind w:right="345" w:hanging="360"/>
      </w:pPr>
      <w:r>
        <w:rPr>
          <w:i/>
        </w:rPr>
        <w:t>Cada encargado y, en su caso, el representante del encargado, llevará un registro de todas las cate</w:t>
      </w:r>
      <w:r>
        <w:rPr>
          <w:i/>
        </w:rPr>
        <w:t>gorías de actividades de tratamiento efectuadas por cuenta de un responsable.</w:t>
      </w:r>
      <w:r>
        <w:t xml:space="preserve"> </w:t>
      </w:r>
    </w:p>
    <w:p w:rsidR="009B7041" w:rsidRDefault="006C3C4E">
      <w:pPr>
        <w:numPr>
          <w:ilvl w:val="0"/>
          <w:numId w:val="1"/>
        </w:numPr>
        <w:spacing w:after="32" w:line="240" w:lineRule="auto"/>
        <w:ind w:right="345" w:hanging="360"/>
      </w:pPr>
      <w:r>
        <w:rPr>
          <w:i/>
        </w:rPr>
        <w:t>Los registros a que se refieren los apartados 1 y 2 constarán por escrito, inclusive en formato electrónico.</w:t>
      </w:r>
      <w:r>
        <w:t xml:space="preserve"> </w:t>
      </w:r>
    </w:p>
    <w:p w:rsidR="009B7041" w:rsidRDefault="006C3C4E">
      <w:pPr>
        <w:numPr>
          <w:ilvl w:val="0"/>
          <w:numId w:val="1"/>
        </w:numPr>
        <w:spacing w:after="280" w:line="240" w:lineRule="auto"/>
        <w:ind w:right="345" w:hanging="360"/>
      </w:pPr>
      <w:r>
        <w:rPr>
          <w:i/>
        </w:rPr>
        <w:t>El responsable o el encargado del tratamiento y, en su caso, el rep</w:t>
      </w:r>
      <w:r>
        <w:rPr>
          <w:i/>
        </w:rPr>
        <w:t>resentante del responsable o del encargado pondrán el registro a disposición de la autoridad de control que lo solicite.</w:t>
      </w:r>
      <w:r>
        <w:t xml:space="preserve"> </w:t>
      </w:r>
    </w:p>
    <w:p w:rsidR="009B7041" w:rsidRDefault="006C3C4E">
      <w:pPr>
        <w:spacing w:after="282" w:line="258" w:lineRule="auto"/>
        <w:ind w:right="368"/>
        <w:jc w:val="both"/>
      </w:pPr>
      <w:r>
        <w:t>Los responsables y los encargados del tratamiento (que se encuentren obligados) deberán mantener registros de las actividades de trata</w:t>
      </w:r>
      <w:r>
        <w:t xml:space="preserve">miento siempre actualizados que se encuentren bajo su responsabilidad. </w:t>
      </w:r>
    </w:p>
    <w:p w:rsidR="009B7041" w:rsidRDefault="006C3C4E">
      <w:pPr>
        <w:spacing w:after="281" w:line="258" w:lineRule="auto"/>
        <w:ind w:left="-5" w:right="317" w:hanging="10"/>
      </w:pPr>
      <w:r>
        <w:t>Ambos se encuentran obligados a cooperar con la autoridad de control, en España la AEPD, y a poner a su disposición, previa solicitud, dichos registros de modo que puedan servir para s</w:t>
      </w:r>
      <w:r>
        <w:t xml:space="preserve">upervisar las operaciones de tratamiento. </w:t>
      </w:r>
    </w:p>
    <w:p w:rsidR="009B7041" w:rsidRDefault="006C3C4E">
      <w:pPr>
        <w:spacing w:after="281" w:line="258" w:lineRule="auto"/>
        <w:ind w:left="-5" w:right="317" w:hanging="10"/>
      </w:pPr>
      <w:r>
        <w:t xml:space="preserve">Formato: Este registro debe constar siempre en formato electrónico, aunque también se considera válidos que conste por escrito. </w:t>
      </w:r>
    </w:p>
    <w:p w:rsidR="009B7041" w:rsidRDefault="006C3C4E">
      <w:pPr>
        <w:spacing w:after="281" w:line="258" w:lineRule="auto"/>
        <w:ind w:left="-5" w:right="317" w:hanging="10"/>
      </w:pPr>
      <w:r>
        <w:t xml:space="preserve">Sanciones </w:t>
      </w:r>
    </w:p>
    <w:p w:rsidR="009B7041" w:rsidRDefault="006C3C4E">
      <w:pPr>
        <w:spacing w:after="281" w:line="258" w:lineRule="auto"/>
        <w:ind w:left="-5" w:right="317" w:hanging="10"/>
      </w:pPr>
      <w:r>
        <w:t>Si nuestra entidad se encuentra obligada a la elaboración del registro de</w:t>
      </w:r>
      <w:r>
        <w:t xml:space="preserve"> las actividades de tratamiento y no lo realizamos, tanto el RGPD como el la nueva LOPD lo consideran como infracción grave, por lo que las multas podrán llegar hasta los 20 millones de euros o el 4% de la facturación anual. </w:t>
      </w:r>
    </w:p>
    <w:p w:rsidR="009B7041" w:rsidRDefault="006C3C4E">
      <w:pPr>
        <w:spacing w:after="281" w:line="258" w:lineRule="auto"/>
        <w:ind w:left="-5" w:right="317" w:hanging="10"/>
      </w:pPr>
      <w:r>
        <w:t>El Ayuntamiento Excmo. Ayuntam</w:t>
      </w:r>
      <w:r>
        <w:t xml:space="preserve">iento de Águilas, dispone de las siguientes actividades de tratamiento a fecha septiembre de 2019: </w:t>
      </w:r>
    </w:p>
    <w:p w:rsidR="009B7041" w:rsidRDefault="006C3C4E">
      <w:pPr>
        <w:spacing w:after="278"/>
      </w:pPr>
      <w:r>
        <w:t xml:space="preserve"> </w:t>
      </w:r>
    </w:p>
    <w:p w:rsidR="009B7041" w:rsidRDefault="006C3C4E">
      <w:pPr>
        <w:spacing w:after="280"/>
      </w:pPr>
      <w:r>
        <w:t xml:space="preserve"> </w:t>
      </w:r>
    </w:p>
    <w:p w:rsidR="009B7041" w:rsidRDefault="006C3C4E">
      <w:pPr>
        <w:spacing w:after="278"/>
      </w:pPr>
      <w:r>
        <w:t xml:space="preserve"> </w:t>
      </w:r>
    </w:p>
    <w:p w:rsidR="009B7041" w:rsidRDefault="006C3C4E">
      <w:pPr>
        <w:spacing w:after="280"/>
      </w:pPr>
      <w:r>
        <w:t xml:space="preserve"> </w:t>
      </w:r>
    </w:p>
    <w:p w:rsidR="009B7041" w:rsidRDefault="006C3C4E">
      <w:pPr>
        <w:spacing w:after="0"/>
      </w:pPr>
      <w:r>
        <w:t xml:space="preserve"> </w:t>
      </w:r>
    </w:p>
    <w:p w:rsidR="009B7041" w:rsidRDefault="009B7041">
      <w:pPr>
        <w:spacing w:after="0"/>
        <w:ind w:left="-1702" w:right="2633"/>
      </w:pPr>
    </w:p>
    <w:tbl>
      <w:tblPr>
        <w:tblStyle w:val="TableGrid"/>
        <w:tblW w:w="6234" w:type="dxa"/>
        <w:tblInd w:w="5" w:type="dxa"/>
        <w:tblCellMar>
          <w:top w:w="58" w:type="dxa"/>
          <w:left w:w="7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6234"/>
      </w:tblGrid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lastRenderedPageBreak/>
              <w:t xml:space="preserve">Contribuyentes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Sanciones y Multas </w:t>
            </w:r>
          </w:p>
        </w:tc>
      </w:tr>
      <w:tr w:rsidR="009B7041">
        <w:trPr>
          <w:trHeight w:val="33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Policía Urbana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Licencias Actividades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Concesiones Administrativas </w:t>
            </w:r>
          </w:p>
        </w:tc>
      </w:tr>
      <w:tr w:rsidR="009B7041">
        <w:trPr>
          <w:trHeight w:val="33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Urbanismo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Agua, Basura y Alcantarillado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Mercado </w:t>
            </w:r>
          </w:p>
        </w:tc>
      </w:tr>
      <w:tr w:rsidR="009B7041">
        <w:trPr>
          <w:trHeight w:val="33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Gestión Económica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Registro de Intereses y Bienes Patrimoniales de los Concejales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Padrón Municipal de Habitantes </w:t>
            </w:r>
          </w:p>
        </w:tc>
      </w:tr>
      <w:tr w:rsidR="009B7041">
        <w:trPr>
          <w:trHeight w:val="339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Registro de Entrada/Salida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Matrimonios civiles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Registro de Uniones de Hecho </w:t>
            </w:r>
          </w:p>
        </w:tc>
      </w:tr>
      <w:tr w:rsidR="009B7041">
        <w:trPr>
          <w:trHeight w:val="33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Responsabilidad Patrimonial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Redes Sociales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Agenda </w:t>
            </w:r>
          </w:p>
        </w:tc>
      </w:tr>
      <w:tr w:rsidR="009B7041">
        <w:trPr>
          <w:trHeight w:val="33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Prensa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Registro propietarios de animales potencialmente peligrosos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041" w:rsidRDefault="006C3C4E">
            <w:pPr>
              <w:spacing w:after="0"/>
            </w:pPr>
            <w:r>
              <w:t xml:space="preserve">Formación manipulador de alimentos </w:t>
            </w:r>
          </w:p>
        </w:tc>
      </w:tr>
      <w:tr w:rsidR="009B7041">
        <w:trPr>
          <w:trHeight w:val="33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Registro Municipal de Asociaciones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Nóminas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Control Acceso Personal mediante lector de huella digital </w:t>
            </w:r>
          </w:p>
        </w:tc>
      </w:tr>
      <w:tr w:rsidR="009B7041">
        <w:trPr>
          <w:trHeight w:val="33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Personal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Formación Personal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Selección de Personal </w:t>
            </w:r>
          </w:p>
        </w:tc>
      </w:tr>
      <w:tr w:rsidR="009B7041">
        <w:trPr>
          <w:trHeight w:val="33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Empleo Público Local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Ayudas a trabajadores 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Desarrollo Local y Emprendedores </w:t>
            </w:r>
          </w:p>
        </w:tc>
      </w:tr>
      <w:tr w:rsidR="009B7041">
        <w:trPr>
          <w:trHeight w:val="33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Formación Municipal de Desarrollo Local 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041" w:rsidRDefault="006C3C4E">
            <w:pPr>
              <w:spacing w:after="0"/>
            </w:pPr>
            <w:r>
              <w:t xml:space="preserve">Vivero Empresas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Orientación Laboral </w:t>
            </w:r>
          </w:p>
        </w:tc>
      </w:tr>
      <w:tr w:rsidR="009B7041">
        <w:trPr>
          <w:trHeight w:val="339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Administración Servicios Sociales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Atención Primaria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lastRenderedPageBreak/>
              <w:t xml:space="preserve">Dependencia </w:t>
            </w:r>
          </w:p>
        </w:tc>
      </w:tr>
      <w:tr w:rsidR="009B7041">
        <w:trPr>
          <w:trHeight w:val="33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Acompañamiento para la inclusión social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Ayuda a domicilio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Menor y familia </w:t>
            </w:r>
          </w:p>
        </w:tc>
      </w:tr>
      <w:tr w:rsidR="009B7041">
        <w:trPr>
          <w:trHeight w:val="33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Atención a la inmigración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Tarjeta Beneficiario Servicio Municipal de Transporte Urbano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Usuarios de la Oficina Municipal de Turismo de Águilas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Redes sociales turismo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Visitas Guiadas Gratuitas </w:t>
            </w:r>
          </w:p>
        </w:tc>
      </w:tr>
      <w:tr w:rsidR="009B7041">
        <w:trPr>
          <w:trHeight w:val="33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Censo de Artesanos Aguileños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Informajoven Águilas 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Biblioteca </w:t>
            </w:r>
          </w:p>
        </w:tc>
      </w:tr>
      <w:tr w:rsidR="009B7041">
        <w:trPr>
          <w:trHeight w:val="33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Museos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Registro Acceso Archivo 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Policía Local </w:t>
            </w:r>
          </w:p>
        </w:tc>
      </w:tr>
      <w:tr w:rsidR="009B7041">
        <w:trPr>
          <w:trHeight w:val="33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Cámaras de Videovigilancia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Cámaras de Videovigilancia control de tráfico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Agrupación Voluntarios de Protección Civil de Águilas </w:t>
            </w:r>
          </w:p>
        </w:tc>
      </w:tr>
      <w:tr w:rsidR="009B7041">
        <w:trPr>
          <w:trHeight w:val="339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  <w:jc w:val="both"/>
            </w:pPr>
            <w:r>
              <w:t xml:space="preserve">Ayuda complementaria al transporte fuera del municipio de Águilas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Ayuda de libros o material complementario infantil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Oficina Municipal de Información al Consumidor </w:t>
            </w:r>
          </w:p>
        </w:tc>
      </w:tr>
      <w:tr w:rsidR="009B7041">
        <w:trPr>
          <w:trHeight w:val="33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Solicitud de Justicia Gratuita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Mesa de Desahucios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Cementerio Municipal </w:t>
            </w:r>
          </w:p>
        </w:tc>
      </w:tr>
      <w:tr w:rsidR="009B7041">
        <w:trPr>
          <w:trHeight w:val="33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Centro de Desarrollo Infantil y Atención Temprana </w:t>
            </w:r>
          </w:p>
        </w:tc>
      </w:tr>
      <w:tr w:rsidR="009B7041">
        <w:trPr>
          <w:trHeight w:val="34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6C3C4E">
            <w:pPr>
              <w:spacing w:after="0"/>
            </w:pPr>
            <w:r>
              <w:t xml:space="preserve">Entradas Auditorio Infanta Doña Elena </w:t>
            </w:r>
          </w:p>
        </w:tc>
      </w:tr>
    </w:tbl>
    <w:p w:rsidR="009B7041" w:rsidRDefault="006C3C4E">
      <w:pPr>
        <w:jc w:val="both"/>
      </w:pPr>
      <w:r>
        <w:t xml:space="preserve"> </w:t>
      </w:r>
    </w:p>
    <w:p w:rsidR="009B7041" w:rsidRDefault="006C3C4E">
      <w:pPr>
        <w:spacing w:after="158"/>
        <w:jc w:val="both"/>
      </w:pPr>
      <w:r>
        <w:t xml:space="preserve"> </w:t>
      </w:r>
    </w:p>
    <w:p w:rsidR="009B7041" w:rsidRDefault="006C3C4E">
      <w:pPr>
        <w:jc w:val="both"/>
      </w:pPr>
      <w:r>
        <w:t xml:space="preserve"> </w:t>
      </w:r>
    </w:p>
    <w:p w:rsidR="009B7041" w:rsidRDefault="006C3C4E">
      <w:pPr>
        <w:spacing w:after="158"/>
        <w:jc w:val="both"/>
      </w:pPr>
      <w:r>
        <w:t xml:space="preserve"> </w:t>
      </w:r>
    </w:p>
    <w:p w:rsidR="009B7041" w:rsidRDefault="006C3C4E">
      <w:pPr>
        <w:spacing w:after="158"/>
        <w:jc w:val="both"/>
      </w:pPr>
      <w:r>
        <w:t xml:space="preserve"> </w:t>
      </w:r>
    </w:p>
    <w:p w:rsidR="009B7041" w:rsidRDefault="006C3C4E">
      <w:pPr>
        <w:jc w:val="both"/>
      </w:pPr>
      <w:r>
        <w:t xml:space="preserve"> </w:t>
      </w:r>
    </w:p>
    <w:p w:rsidR="009B7041" w:rsidRDefault="006C3C4E">
      <w:pPr>
        <w:spacing w:after="158"/>
        <w:jc w:val="both"/>
      </w:pPr>
      <w:r>
        <w:t xml:space="preserve"> </w:t>
      </w:r>
    </w:p>
    <w:p w:rsidR="009B7041" w:rsidRDefault="006C3C4E">
      <w:pPr>
        <w:jc w:val="both"/>
      </w:pPr>
      <w:r>
        <w:lastRenderedPageBreak/>
        <w:t xml:space="preserve"> </w:t>
      </w:r>
    </w:p>
    <w:p w:rsidR="009B7041" w:rsidRDefault="006C3C4E">
      <w:pPr>
        <w:spacing w:after="158"/>
        <w:jc w:val="both"/>
      </w:pPr>
      <w:r>
        <w:t xml:space="preserve"> </w:t>
      </w:r>
    </w:p>
    <w:p w:rsidR="009B7041" w:rsidRDefault="006C3C4E">
      <w:pPr>
        <w:spacing w:after="158"/>
        <w:jc w:val="both"/>
      </w:pPr>
      <w:r>
        <w:t xml:space="preserve"> </w:t>
      </w:r>
    </w:p>
    <w:p w:rsidR="009B7041" w:rsidRDefault="006C3C4E">
      <w:pPr>
        <w:jc w:val="both"/>
      </w:pPr>
      <w:r>
        <w:t xml:space="preserve"> </w:t>
      </w:r>
    </w:p>
    <w:p w:rsidR="009B7041" w:rsidRDefault="006C3C4E">
      <w:pPr>
        <w:spacing w:after="158"/>
        <w:jc w:val="both"/>
      </w:pPr>
      <w:r>
        <w:t xml:space="preserve"> </w:t>
      </w:r>
    </w:p>
    <w:p w:rsidR="009B7041" w:rsidRDefault="006C3C4E">
      <w:pPr>
        <w:jc w:val="both"/>
      </w:pPr>
      <w:r>
        <w:t xml:space="preserve"> </w:t>
      </w:r>
    </w:p>
    <w:p w:rsidR="009B7041" w:rsidRDefault="006C3C4E">
      <w:pPr>
        <w:spacing w:after="158"/>
        <w:jc w:val="both"/>
      </w:pPr>
      <w:r>
        <w:t xml:space="preserve"> </w:t>
      </w:r>
    </w:p>
    <w:p w:rsidR="009B7041" w:rsidRDefault="006C3C4E">
      <w:pPr>
        <w:jc w:val="both"/>
      </w:pPr>
      <w:r>
        <w:t xml:space="preserve"> </w:t>
      </w:r>
    </w:p>
    <w:p w:rsidR="009B7041" w:rsidRDefault="006C3C4E">
      <w:pPr>
        <w:spacing w:after="158"/>
        <w:jc w:val="both"/>
      </w:pPr>
      <w:r>
        <w:t xml:space="preserve"> </w:t>
      </w:r>
    </w:p>
    <w:p w:rsidR="009B7041" w:rsidRDefault="006C3C4E">
      <w:pPr>
        <w:spacing w:after="0"/>
        <w:jc w:val="both"/>
      </w:pPr>
      <w:r>
        <w:t xml:space="preserve"> </w:t>
      </w:r>
    </w:p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09"/>
              <w:jc w:val="center"/>
            </w:pPr>
            <w:r>
              <w:rPr>
                <w:b/>
                <w:color w:val="444444"/>
                <w:sz w:val="20"/>
              </w:rPr>
              <w:t>Tratamiento: Contribuyentes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Económica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Contribuyentes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Real Decreto Legislativo 2/2004, de 5 de marzo, por el que se aprueba el texto refundido de la Ley Reguladora de las Haciendas Locales. </w:t>
            </w:r>
          </w:p>
        </w:tc>
      </w:tr>
      <w:tr w:rsidR="009B7041">
        <w:trPr>
          <w:trHeight w:val="126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5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cont</w:t>
            </w:r>
            <w:r>
              <w:rPr>
                <w:color w:val="444444"/>
                <w:sz w:val="18"/>
              </w:rPr>
              <w:t xml:space="preserve">ribuyentes/ Hacienda pública y gestión de administración tributaria, gestión económica-financiera pública, gestión contable fiscal y administrativa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Contribuyentes y sujetos obligados, solicitantes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74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49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4" w:line="258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Relativos a la comisión de infracciones: datos relativos a infracciones administrativas. Datos de carácter identificativos: DNI/NIF, nombre y apellidos, teléfono, dirección; Otros tipos de datos: Características personales; circunstancias sociales; informa</w:t>
            </w:r>
            <w:r>
              <w:rPr>
                <w:color w:val="444444"/>
                <w:sz w:val="18"/>
              </w:rPr>
              <w:t xml:space="preserve">ción comercial; económicos, financieros y de seguros; transacciones de bienes y servicios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9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</w:t>
            </w:r>
            <w:r>
              <w:rPr>
                <w:color w:val="444444"/>
                <w:sz w:val="18"/>
              </w:rPr>
              <w:t xml:space="preserve">Hacienda Pública y Administración Tributaria. Bancos, Cajas de Ahorros y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Cajas Rurales. Tribunal de Cuentas o equivalente Autonómico. Otros Órganos de la Administración Autonómica 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lastRenderedPageBreak/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5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Segmentación de la red        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5"/>
              <w:jc w:val="center"/>
            </w:pPr>
            <w:r>
              <w:rPr>
                <w:b/>
                <w:color w:val="444444"/>
                <w:sz w:val="20"/>
              </w:rPr>
              <w:t>Tratamiento: Sanciones y Mul</w:t>
            </w:r>
            <w:r>
              <w:rPr>
                <w:b/>
                <w:color w:val="444444"/>
                <w:sz w:val="20"/>
              </w:rPr>
              <w:t>tas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 xml:space="preserve">Excmo. Ayuntamiento de Águilas/ </w:t>
            </w:r>
            <w:r>
              <w:rPr>
                <w:b/>
                <w:color w:val="444444"/>
                <w:sz w:val="18"/>
              </w:rPr>
              <w:t>Área de Seguridad Ciudadana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Sanciones y Multas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Ley 40/2015, de 1 de octubre, de Régimen Jurídico del Sector Público. </w:t>
            </w:r>
          </w:p>
        </w:tc>
      </w:tr>
      <w:tr w:rsidR="009B7041">
        <w:trPr>
          <w:trHeight w:val="126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5" w:line="257" w:lineRule="auto"/>
              <w:ind w:right="45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Sanciones y Multas/ Hacienda pública y gestión de administración tributaria, gestión económica-financiera pública, gestión contable fiscal y administrativa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Infractores, contribuyentes y sujetos obligados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74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49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4" w:line="258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Relativos a la comisión de infracciones: datos relativos a infracciones administrativas. Datos de carácter identificativos: DNI/NIF, nombre y apellidos, teléfono, dirección; Otros tipos de datos: Características personales; circunstancias sociales; informa</w:t>
            </w:r>
            <w:r>
              <w:rPr>
                <w:color w:val="444444"/>
                <w:sz w:val="18"/>
              </w:rPr>
              <w:t xml:space="preserve">ción comercial; económicos, financieros y de seguros; transacciones de bienes y servicios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9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</w:t>
            </w:r>
            <w:r>
              <w:rPr>
                <w:color w:val="444444"/>
                <w:sz w:val="18"/>
              </w:rPr>
              <w:t xml:space="preserve">Hacienda Pública y Administración Tributaria. Organismos de la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Seguridad Social. Bancos, Cajas de Ahorros y Cajas Rurales. Dirección General de Tráfico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lastRenderedPageBreak/>
              <w:t xml:space="preserve">Plazos previstos </w:t>
            </w:r>
            <w:r>
              <w:rPr>
                <w:b/>
                <w:color w:val="444444"/>
                <w:sz w:val="18"/>
              </w:rPr>
              <w:t xml:space="preserve">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Descripción general de medidas de seguridad</w:t>
            </w: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5" w:line="258" w:lineRule="auto"/>
              <w:ind w:right="109"/>
            </w:pPr>
            <w:r>
              <w:rPr>
                <w:color w:val="444444"/>
                <w:sz w:val="18"/>
              </w:rPr>
              <w:t>Las medidas de seguridad implantadas corresponden a las aplicadas de acuerdo al Anexo II (Medidas de seguridad) del Real Decreto 3/2010, de 8 de enero, por el que se regula el Esquema Nacional de Seguridad en el ámbito de la Administración Electrónica.</w:t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</w:t>
            </w:r>
            <w:r>
              <w:rPr>
                <w:color w:val="444444"/>
                <w:sz w:val="18"/>
              </w:rPr>
              <w:t xml:space="preserve"> 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6"/>
              <w:jc w:val="center"/>
            </w:pPr>
            <w:r>
              <w:rPr>
                <w:b/>
                <w:color w:val="444444"/>
                <w:sz w:val="20"/>
              </w:rPr>
              <w:t>Tratamiento: Policía Urbana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Urbanismo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Policía Urbana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2" w:line="257" w:lineRule="auto"/>
            </w:pPr>
            <w:r>
              <w:rPr>
                <w:color w:val="444444"/>
                <w:sz w:val="18"/>
              </w:rPr>
              <w:t xml:space="preserve">Real Decreto Legislativo 2/2004, de 5 de marzo, por el que se aprueba el texto refundido de la Ley Reguladora de las Haciendas Locales. Real Decreto-ley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19/2012, de 25 de mayo, de medidas urgentes de liberalización del comercio y de determinados servicios. </w:t>
            </w:r>
          </w:p>
        </w:tc>
      </w:tr>
      <w:tr w:rsidR="009B7041">
        <w:trPr>
          <w:trHeight w:val="126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5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la Policía Urbana/ Hacienda pública y gestión de administrac</w:t>
            </w:r>
            <w:r>
              <w:rPr>
                <w:color w:val="444444"/>
                <w:sz w:val="18"/>
              </w:rPr>
              <w:t xml:space="preserve">ión tributaria, gestión económica-financiera pública, gestión contable fiscal y administrativa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Contribuyentes y sujetos obligados, solicitantes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74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49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4" w:line="258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Relativos a la comisión de infracciones: datos relativos a infracciones administrativas. Datos de carácter identificativos: DNI/NIF, nombre y apellidos, teléfono, dirección; Otros tipos de datos: Características personales; circunstancias sociales; informa</w:t>
            </w:r>
            <w:r>
              <w:rPr>
                <w:color w:val="444444"/>
                <w:sz w:val="18"/>
              </w:rPr>
              <w:t xml:space="preserve">ción comercial; económicos, financieros y de seguros; transacciones de bienes y servicios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9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</w:t>
            </w:r>
            <w:r>
              <w:rPr>
                <w:color w:val="444444"/>
                <w:sz w:val="18"/>
              </w:rPr>
              <w:t xml:space="preserve">Hacienda Pública y Administración Tributaria. Organismos de la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Seguridad Social. Bancos, Cajas de Ahorros y Cajas Rurales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lastRenderedPageBreak/>
              <w:t xml:space="preserve">Plazos previstos para la supresión de categorías </w:t>
            </w:r>
            <w:r>
              <w:rPr>
                <w:b/>
                <w:color w:val="444444"/>
                <w:sz w:val="18"/>
              </w:rPr>
              <w:t xml:space="preserve">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5" w:line="258" w:lineRule="auto"/>
              <w:ind w:right="109"/>
            </w:pPr>
            <w:r>
              <w:rPr>
                <w:color w:val="444444"/>
                <w:sz w:val="18"/>
              </w:rPr>
              <w:t>Las medidas de seguridad imp</w:t>
            </w:r>
            <w:r>
              <w:rPr>
                <w:color w:val="444444"/>
                <w:sz w:val="18"/>
              </w:rPr>
              <w:t xml:space="preserve">lantadas corresponden a 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-Segregación de funciones medi</w:t>
            </w:r>
            <w:r>
              <w:rPr>
                <w:color w:val="444444"/>
                <w:sz w:val="18"/>
              </w:rPr>
              <w:t xml:space="preserve">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2"/>
              <w:jc w:val="center"/>
            </w:pPr>
            <w:r>
              <w:rPr>
                <w:b/>
                <w:color w:val="444444"/>
                <w:sz w:val="20"/>
              </w:rPr>
              <w:t>Tratamiento: Licencias Activ</w:t>
            </w:r>
            <w:r>
              <w:rPr>
                <w:b/>
                <w:color w:val="444444"/>
                <w:sz w:val="20"/>
              </w:rPr>
              <w:t>idades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Urbanismo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Licencias Actividades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2" w:line="257" w:lineRule="auto"/>
            </w:pPr>
            <w:r>
              <w:rPr>
                <w:color w:val="444444"/>
                <w:sz w:val="18"/>
              </w:rPr>
              <w:t xml:space="preserve">Real Decreto Legislativo 2/2004, de 5 de marzo, por el que se aprueba el texto refundido de la Ley Reguladora de las Haciendas Locales. Real Decreto-ley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19/2012, de 25 de mayo, de medidas urgentes de liberalización del comercio y de determinados servicios.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Licencias Municipales/ Gestión contable fiscal y administrat</w:t>
            </w:r>
            <w:r>
              <w:rPr>
                <w:color w:val="444444"/>
                <w:sz w:val="18"/>
              </w:rPr>
              <w:t xml:space="preserve">iva, procedimiento administrativo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Contribuyentes y sujetos obligados, solicitantes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26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2" w:line="258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Datos de carácter identificativos: DNI/NIF, nombre y apellidos, teléfono, dirección; Otros tipos de datos: Características personales; información comercial; transacciones de bienes y servicios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Hacienda Pública y Administración Tributaria. Bancos, Cajas de Ahorros y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Cajas Rurales. Otros Órganos de la Comunidad Autónoma 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lastRenderedPageBreak/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5"/>
              <w:jc w:val="center"/>
            </w:pPr>
            <w:r>
              <w:rPr>
                <w:b/>
                <w:color w:val="444444"/>
                <w:sz w:val="20"/>
              </w:rPr>
              <w:t xml:space="preserve">Responsable: Ayuntamiento de Águilas  </w:t>
            </w:r>
          </w:p>
          <w:p w:rsidR="009B7041" w:rsidRDefault="006C3C4E">
            <w:pPr>
              <w:spacing w:after="0"/>
              <w:ind w:right="118"/>
              <w:jc w:val="center"/>
            </w:pPr>
            <w:r>
              <w:rPr>
                <w:b/>
                <w:color w:val="444444"/>
                <w:sz w:val="20"/>
              </w:rPr>
              <w:t>Tratamiento: Concesiones Administrativas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Ayuntamiento de Águilas/ Área de Contratación y Patrimonio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Concesiones Administrativas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2" w:line="257" w:lineRule="auto"/>
            </w:pPr>
            <w:r>
              <w:rPr>
                <w:color w:val="444444"/>
                <w:sz w:val="18"/>
              </w:rPr>
              <w:t xml:space="preserve">Real Decreto Legislativo 2/2004, de 5 de marzo, por el que se aprueba el texto refundido de la Ley Reguladora de las Haciendas Locales. Real Decreto-ley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19/2012, de 25 de mayo, de medidas urgentes de liberalización del comercio y de determinados servicios.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Concesiones Administrativas/ Gestión contable fiscal y admin</w:t>
            </w:r>
            <w:r>
              <w:rPr>
                <w:color w:val="444444"/>
                <w:sz w:val="18"/>
              </w:rPr>
              <w:t xml:space="preserve">istrativa, procedimiento administrativo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Contribuyentes y sujetos obligados, solicitantes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26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2" w:line="258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Datos de carácter identificativos: DNI/NIF, nombre y apellidos, teléfono, dirección; Otros tipos de datos: Características personales; información comercial; transacciones de bienes y servicios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Hacienda Pública y Administración Tributaria. Bancos, Cajas de Ahorros y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Cajas Rurales. Otros Órganos de la Comunidad Autónoma 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lastRenderedPageBreak/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0"/>
              <w:jc w:val="center"/>
            </w:pPr>
            <w:r>
              <w:rPr>
                <w:b/>
                <w:color w:val="444444"/>
                <w:sz w:val="20"/>
              </w:rPr>
              <w:t>Tratamiento: Urbanismo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Urbanismo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Urbanismo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2" w:line="257" w:lineRule="auto"/>
            </w:pPr>
            <w:r>
              <w:rPr>
                <w:color w:val="444444"/>
                <w:sz w:val="18"/>
              </w:rPr>
              <w:t xml:space="preserve">Real Decreto Legislativo 2/2004, de 5 de marzo, por el que se aprueba el texto refundido de la Ley Reguladora de las Haciendas Locales. Real Decreto-ley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19/2012, de 25 de mayo, de medidas urgentes de liberalización del comercio y d</w:t>
            </w:r>
            <w:r>
              <w:rPr>
                <w:color w:val="444444"/>
                <w:sz w:val="18"/>
              </w:rPr>
              <w:t xml:space="preserve">e determinados servicios.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Urbanismo/ Procedimiento administrativo, otras finalidades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Contribuyentes y sujetos obligados, solicitantes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50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1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Datos de carácter identificativos: DNI/NIF, nombre y apellidos, teléfono, dirección, email. Otros tipos de datos: Características personales; información comercial; económicos, financieros y de seguros; transacciones de bienes y servicios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8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</w:t>
            </w:r>
            <w:r>
              <w:rPr>
                <w:b/>
                <w:color w:val="444444"/>
                <w:sz w:val="18"/>
              </w:rPr>
              <w:t>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Hacienda Pública y Administración Tributaria. Bancos, Cajas de Ahorros y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Cajas Rurales. Consejería de Agricultura, Agua y  Medio Ambiente. Consejería de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Fomento e Infraestructuras. Confederación Hidrográfica del Segura. Órganos </w:t>
            </w:r>
          </w:p>
        </w:tc>
      </w:tr>
      <w:tr w:rsidR="009B7041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5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>Plazos previstos</w:t>
            </w:r>
            <w:r>
              <w:rPr>
                <w:b/>
                <w:color w:val="444444"/>
                <w:sz w:val="18"/>
              </w:rPr>
              <w:t xml:space="preserve">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Descripción general de medidas de segurida</w:t>
            </w:r>
            <w:r>
              <w:rPr>
                <w:b/>
                <w:color w:val="444444"/>
                <w:sz w:val="18"/>
              </w:rPr>
              <w:t xml:space="preserve">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2"/>
              <w:ind w:right="109"/>
            </w:pPr>
            <w:r>
              <w:rPr>
                <w:color w:val="444444"/>
                <w:sz w:val="18"/>
              </w:rPr>
              <w:t>Las medidas de seguridad implantadas corresponden a las aplicadas de acuerdo al Anexo II (Medidas de seguridad) del Real Decreto 3/2010, de 8 de enero, por el que se regula el Esquema Nacional de Seguridad en el ámbito de la Administración Electrónica</w:t>
            </w:r>
            <w:r>
              <w:rPr>
                <w:color w:val="444444"/>
                <w:sz w:val="18"/>
              </w:rPr>
              <w:t xml:space="preserve">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</w:t>
            </w:r>
            <w:r>
              <w:rPr>
                <w:color w:val="444444"/>
                <w:sz w:val="18"/>
              </w:rPr>
              <w:t xml:space="preserve">  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Tratamiento: Agua, Basura y </w:t>
            </w:r>
            <w:r>
              <w:rPr>
                <w:b/>
                <w:color w:val="444444"/>
                <w:sz w:val="20"/>
              </w:rPr>
              <w:t>Alcantarillado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 xml:space="preserve">Excmo. Ayuntamiento de Águilas/ </w:t>
            </w:r>
            <w:r>
              <w:rPr>
                <w:b/>
                <w:color w:val="444444"/>
                <w:sz w:val="18"/>
              </w:rPr>
              <w:t>Área de Contratación y Patrimonio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Agua, Basura y Alcantarillado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LEY 7/2004, de 28 de diciembre, de Organización y Régimen Jurídico de la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Administración Pública de la Comunidad Autónoma de la Región de Murcia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del agua potable,  recogida de basura y alcantarillado/ Gestión contable, fiscal y administrativ</w:t>
            </w:r>
            <w:r>
              <w:rPr>
                <w:color w:val="444444"/>
                <w:sz w:val="18"/>
              </w:rPr>
              <w:t xml:space="preserve">a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Propietarios y arrendatarios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50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1"/>
              <w:ind w:right="49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Datos de carácter identificativos: DNI/NIF, nombre </w:t>
            </w:r>
            <w:r>
              <w:rPr>
                <w:color w:val="444444"/>
                <w:sz w:val="18"/>
              </w:rPr>
              <w:t xml:space="preserve">y apellidos, teléfono, dirección; Otros tipos de datos: Características personales; información comercial; económicos, financieros y de seguros; transacciones de bienes y servicios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8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248"/>
              </w:tabs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Bancos, Cajas de Ahorros y Cajas Rurales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5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>Plazos previstos para la supresión de categorías</w:t>
            </w:r>
            <w:r>
              <w:rPr>
                <w:b/>
                <w:color w:val="444444"/>
                <w:sz w:val="18"/>
              </w:rPr>
              <w:t xml:space="preserve">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2"/>
              <w:ind w:right="109"/>
            </w:pPr>
            <w:r>
              <w:rPr>
                <w:color w:val="444444"/>
                <w:sz w:val="18"/>
              </w:rPr>
              <w:t>Las medidas de seguridad im</w:t>
            </w:r>
            <w:r>
              <w:rPr>
                <w:color w:val="444444"/>
                <w:sz w:val="18"/>
              </w:rPr>
              <w:t xml:space="preserve">plantadas corresponden a 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-Segregación de funciones med</w:t>
            </w:r>
            <w:r>
              <w:rPr>
                <w:color w:val="444444"/>
                <w:sz w:val="18"/>
              </w:rPr>
              <w:t xml:space="preserve">iante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</w:t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2"/>
              <w:jc w:val="center"/>
            </w:pPr>
            <w:r>
              <w:rPr>
                <w:b/>
                <w:color w:val="444444"/>
                <w:sz w:val="20"/>
              </w:rPr>
              <w:t>Tratamiento: Mercado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Seguridad Ciudadana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Mercado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Ley 7/1985, de 2 de abril, Reguladora de las Bases de Régimen Local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mercado/ </w:t>
            </w:r>
            <w:r>
              <w:rPr>
                <w:color w:val="444444"/>
                <w:sz w:val="18"/>
              </w:rPr>
              <w:t xml:space="preserve">Gestión contable, fiscal y administrativa, procedimiento administrativo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Solicitantes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50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1"/>
              <w:ind w:right="49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Datos de carácter identificativos: DNI/NIF, nombre y apellidos, teléfono, dirección; Otros tipos de datos: Características personales; información comercial; económicos, financieros y de seguros; transacciones de bienes y servicios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8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Nivel de </w:t>
            </w:r>
            <w:r>
              <w:rPr>
                <w:b/>
                <w:color w:val="444444"/>
                <w:sz w:val="18"/>
              </w:rPr>
              <w:t>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5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</w:t>
            </w:r>
            <w:r>
              <w:rPr>
                <w:b/>
                <w:color w:val="444444"/>
                <w:sz w:val="18"/>
              </w:rPr>
              <w:t xml:space="preserve">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2"/>
              <w:ind w:right="109"/>
            </w:pPr>
            <w:r>
              <w:rPr>
                <w:color w:val="444444"/>
                <w:sz w:val="18"/>
              </w:rPr>
              <w:t>Las medidas de seguridad imp</w:t>
            </w:r>
            <w:r>
              <w:rPr>
                <w:color w:val="444444"/>
                <w:sz w:val="18"/>
              </w:rPr>
              <w:t xml:space="preserve">lantadas corresponden a 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-Segregación de funciones medi</w:t>
            </w:r>
            <w:r>
              <w:rPr>
                <w:color w:val="444444"/>
                <w:sz w:val="18"/>
              </w:rPr>
              <w:t xml:space="preserve">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5"/>
              <w:jc w:val="center"/>
            </w:pPr>
            <w:r>
              <w:rPr>
                <w:b/>
                <w:color w:val="444444"/>
                <w:sz w:val="20"/>
              </w:rPr>
              <w:t>Tratamiento: Gestión Económi</w:t>
            </w:r>
            <w:r>
              <w:rPr>
                <w:b/>
                <w:color w:val="444444"/>
                <w:sz w:val="20"/>
              </w:rPr>
              <w:t>ca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Económica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Gestión Económica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Existencia de una relación contractual con el interesado mediante contrato o precontrato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Gestión económica y contable/ Gestión contable, fiscal y administrativa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Proveedores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50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1"/>
              <w:ind w:right="49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Datos de carácter identificativos: DNI/NIF, nombre y apellidos, teléfono, dirección; Otros tipos de datos: Características personales; información comercial; económicos, financieros y de seguros; transacciones de bienes y servicios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8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Nivel de </w:t>
            </w:r>
            <w:r>
              <w:rPr>
                <w:b/>
                <w:color w:val="444444"/>
                <w:sz w:val="18"/>
              </w:rPr>
              <w:t>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Hacienda Pública y Administración Tributaria. Órganos Judiciales.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Tribunal de cuentas o equivalente autonómico. Bancos, Cajas de Ahorros y Cajas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Rurales. Entidades Aseguradoras. Otros Órganos de la Administración del Estado</w:t>
            </w:r>
          </w:p>
        </w:tc>
      </w:tr>
      <w:tr w:rsidR="009B7041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5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2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2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20"/>
              <w:jc w:val="center"/>
            </w:pPr>
            <w:r>
              <w:rPr>
                <w:b/>
                <w:color w:val="444444"/>
                <w:sz w:val="20"/>
              </w:rPr>
              <w:t>Tratamiento: Registro de Intereses y Bienes Patrimoniales de los Concejales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Administrativa Secretaría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Registro de Intereses y Bienes Patrimoniales de los Concejales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Ley 7/1985, de 2 de abril, Reguladora de las Bases del Régimen Local. </w:t>
            </w:r>
          </w:p>
        </w:tc>
      </w:tr>
      <w:tr w:rsidR="009B7041">
        <w:trPr>
          <w:trHeight w:val="126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Datos relativos a los bienes de los Concejales del </w:t>
            </w:r>
          </w:p>
          <w:p w:rsidR="009B7041" w:rsidRDefault="006C3C4E">
            <w:pPr>
              <w:spacing w:after="168" w:line="254" w:lineRule="auto"/>
            </w:pPr>
            <w:r>
              <w:rPr>
                <w:color w:val="444444"/>
                <w:sz w:val="18"/>
              </w:rPr>
              <w:t xml:space="preserve">Ayuntamiento, actividades que proporcionen ingresos e incompatibilidades/ Procedimiento administrativo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Concejales del Ayuntamiento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502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49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1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Datos de carácter identificativos: DNI/NIF, nombre y apellidos, teléfono, dirección. Otros tipos de datos: Características personales; circunstancias sociales; académicos y profesionales; detalle de empleo; económicos, financieros y de seguros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8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</w:t>
            </w:r>
            <w:r>
              <w:rPr>
                <w:b/>
                <w:color w:val="444444"/>
                <w:sz w:val="18"/>
              </w:rPr>
              <w:t xml:space="preserve">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2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2"/>
              <w:ind w:right="109"/>
            </w:pPr>
            <w:r>
              <w:rPr>
                <w:color w:val="444444"/>
                <w:sz w:val="18"/>
              </w:rPr>
              <w:t xml:space="preserve">Las </w:t>
            </w:r>
            <w:r>
              <w:rPr>
                <w:color w:val="444444"/>
                <w:sz w:val="18"/>
              </w:rPr>
              <w:t xml:space="preserve">medidas de seguridad implantadas corresponden a 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-Segre</w:t>
            </w:r>
            <w:r>
              <w:rPr>
                <w:color w:val="444444"/>
                <w:sz w:val="18"/>
              </w:rPr>
              <w:t xml:space="preserve">gación de funciones mediante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</w:t>
            </w:r>
            <w:r>
              <w:rPr>
                <w:color w:val="444444"/>
                <w:sz w:val="18"/>
              </w:rPr>
              <w:t xml:space="preserve">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>Tratamiento: Padrón Municipa</w:t>
            </w:r>
            <w:r>
              <w:rPr>
                <w:b/>
                <w:color w:val="444444"/>
                <w:sz w:val="20"/>
              </w:rPr>
              <w:t>l de Habitantes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 xml:space="preserve">Excmo. Ayuntamiento de Águilas/ </w:t>
            </w:r>
            <w:r>
              <w:rPr>
                <w:b/>
                <w:color w:val="444444"/>
                <w:sz w:val="18"/>
              </w:rPr>
              <w:t>Área Estadística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Padrón Municipal de Habitantes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Resolución de 30 de enero de 2015, del Presidente del Instituto Nacional de </w:t>
            </w:r>
          </w:p>
          <w:p w:rsidR="009B7041" w:rsidRDefault="006C3C4E">
            <w:pPr>
              <w:spacing w:after="0" w:line="260" w:lineRule="auto"/>
            </w:pPr>
            <w:r>
              <w:rPr>
                <w:color w:val="444444"/>
                <w:sz w:val="18"/>
              </w:rPr>
              <w:t xml:space="preserve">Estadística y del Director </w:t>
            </w:r>
            <w:r>
              <w:rPr>
                <w:color w:val="444444"/>
                <w:sz w:val="18"/>
              </w:rPr>
              <w:t xml:space="preserve">General de Coordinación de Competencias con las Comunidades Autónomas y las Entidades Locales, por la que se dictan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instrucciones técnicas a los Ayuntamientos sobre la gestión del Padrón municipal </w:t>
            </w:r>
          </w:p>
        </w:tc>
      </w:tr>
      <w:tr w:rsidR="009B7041">
        <w:trPr>
          <w:trHeight w:val="1499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2" w:line="258" w:lineRule="auto"/>
              <w:ind w:right="50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del padrón municipal de habitantes acorde a los fines que establece al respecto la Ley de Bases de Régimen Local y demás normativa local aplicable. Usos también con fines históricos, estadísticos y científicos/ Padrón de habi</w:t>
            </w:r>
            <w:r>
              <w:rPr>
                <w:color w:val="444444"/>
                <w:sz w:val="18"/>
              </w:rPr>
              <w:t xml:space="preserve">tantes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Ciudadanos residentes en el municipio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26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49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2" w:line="258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Datos de carácter identificativos: DNI/NIF, nombre y apellidos, teléfono, dirección; Otros tipos de datos: Características personales, académicos y profesionales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8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right="9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>: Instituto Nacional de Estadística. Fuerzas y Cuerpos de Seguridad. Órganos del Estado y Comunidades Autónomas cuando se pueda realizar la comunicación de datos conforme al artículo 6 del RGPD relativo a la l</w:t>
            </w:r>
            <w:r>
              <w:rPr>
                <w:color w:val="444444"/>
                <w:sz w:val="18"/>
              </w:rPr>
              <w:t xml:space="preserve">egitimación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2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6"/>
              <w:jc w:val="center"/>
            </w:pPr>
            <w:r>
              <w:rPr>
                <w:b/>
                <w:color w:val="444444"/>
                <w:sz w:val="20"/>
              </w:rPr>
              <w:t>Tratamiento: Registro de Entrada/Salida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Administrativa Secretaría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Registro de Entrada/Salida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Ley 39/2015, de 1 de octubre, del Procedimiento Administrativo Común de las Administraciones Públicas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Gestión de Registro de Entrada/Salida/ Procedimiento administrativo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Solicitantes, destinatarios y residentes,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027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Datos de carácter identificativos: DNI/NIF, nombre y apellidos, teléfono, dirección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0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7"/>
              <w:jc w:val="center"/>
            </w:pPr>
            <w:r>
              <w:rPr>
                <w:b/>
                <w:color w:val="444444"/>
                <w:sz w:val="20"/>
              </w:rPr>
              <w:t>Tratamiento: Matrimonios civiles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Administrativa Secretaría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Matrimonios civiles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Instrucción de 3 de agosto de 2015 de la Dirección General de los Registros y del Notariado, sobre la intervención de los notarios y secretarios judiciales en la celebración de bodas al amparo de la nueva Ley de Jurisdicción V</w:t>
            </w:r>
            <w:r>
              <w:rPr>
                <w:color w:val="444444"/>
                <w:sz w:val="18"/>
              </w:rPr>
              <w:t xml:space="preserve">oluntaria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Tramitación matrimonios civiles/ Procedimiento administrativo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Contrayentes, testigos y padrinos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26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2" w:line="258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Datos de carácter identificativos: DNI/NIF, nombre y apellidos, teléfono, dirección; copia DNI testigos y padrinos; Otros tipos de datos: Características personales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0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</w:t>
            </w:r>
            <w:r>
              <w:rPr>
                <w:color w:val="444444"/>
                <w:sz w:val="18"/>
              </w:rPr>
              <w:t xml:space="preserve">a 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-Segregación de funciones mediante perfiles de acces</w:t>
            </w:r>
            <w:r>
              <w:rPr>
                <w:color w:val="444444"/>
                <w:sz w:val="18"/>
              </w:rPr>
              <w:t xml:space="preserve">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-Almacenamiento en do</w:t>
            </w:r>
            <w:r>
              <w:rPr>
                <w:color w:val="444444"/>
                <w:sz w:val="18"/>
              </w:rPr>
              <w:t xml:space="preserve">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5"/>
              <w:jc w:val="center"/>
            </w:pPr>
            <w:r>
              <w:rPr>
                <w:b/>
                <w:color w:val="444444"/>
                <w:sz w:val="20"/>
              </w:rPr>
              <w:t>Tratamiento: Registro de Uniones de Hecho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Administrativa Secretaría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Registro de Uniones de Hecho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Ley de Parejas de Hecho de la Región de Murcia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registro de uniones de hecho/ </w:t>
            </w:r>
            <w:r>
              <w:rPr>
                <w:color w:val="444444"/>
                <w:sz w:val="18"/>
              </w:rPr>
              <w:t xml:space="preserve">Procedimiento administrativo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Parejas de hecho que convivan en el municipio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027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Certificado de extranjería. Datos de carácter identificativo: DNI </w:t>
            </w:r>
          </w:p>
          <w:p w:rsidR="009B7041" w:rsidRDefault="006C3C4E">
            <w:pPr>
              <w:spacing w:after="161"/>
            </w:pPr>
            <w:r>
              <w:rPr>
                <w:color w:val="444444"/>
                <w:sz w:val="18"/>
              </w:rPr>
              <w:t xml:space="preserve">/ NIF, nombre y apellidos, teléfono, dirección, datos de la pareja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3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5"/>
              <w:jc w:val="center"/>
            </w:pPr>
            <w:r>
              <w:rPr>
                <w:b/>
                <w:color w:val="444444"/>
                <w:sz w:val="20"/>
              </w:rPr>
              <w:t>Tratamiento: Responsabilidad</w:t>
            </w:r>
            <w:r>
              <w:rPr>
                <w:b/>
                <w:color w:val="444444"/>
                <w:sz w:val="20"/>
              </w:rPr>
              <w:t xml:space="preserve"> Patrimonial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 xml:space="preserve">Excmo. Ayuntamiento de Águilas/ </w:t>
            </w:r>
            <w:r>
              <w:rPr>
                <w:b/>
                <w:color w:val="444444"/>
                <w:sz w:val="18"/>
              </w:rPr>
              <w:t>Área Contratación y Patrimonio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Responsabilidad Patrimonial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  <w:ind w:right="48"/>
            </w:pPr>
            <w:r>
              <w:rPr>
                <w:color w:val="444444"/>
                <w:sz w:val="18"/>
              </w:rPr>
              <w:t xml:space="preserve">Real Decreto 429/1993, de 26 de marzo, por el que se aprueba el Reglamento de los procedimientos de las Administraciones públicas en materia de responsabilidad patrimonial.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</w:t>
            </w:r>
            <w:r>
              <w:rPr>
                <w:color w:val="444444"/>
                <w:sz w:val="18"/>
              </w:rPr>
              <w:t xml:space="preserve">stión Responsabilidad Patrimonial/ Procedimiento administrativo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Solicitantes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738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Otros datos especialmente protegidos: Salud. Datos de carácter </w:t>
            </w:r>
          </w:p>
          <w:p w:rsidR="009B7041" w:rsidRDefault="006C3C4E">
            <w:pPr>
              <w:spacing w:after="161"/>
              <w:ind w:right="26"/>
            </w:pPr>
            <w:r>
              <w:rPr>
                <w:color w:val="444444"/>
                <w:sz w:val="18"/>
              </w:rPr>
              <w:t>identificativos: DNI/NIF, nombre y apellidos, dirección, teléfono, Nº SS / Mutualidad; Otros tipos de datos: Características personales; circunstancias sociales; datos académicos y profesionales; datos de detalle del empleo; económicos, financieros y de se</w:t>
            </w:r>
            <w:r>
              <w:rPr>
                <w:color w:val="444444"/>
                <w:sz w:val="18"/>
              </w:rPr>
              <w:t xml:space="preserve">guros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8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Especiales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Entidades aseguradoras. Interesados legítimos. Órganos judiciales y </w:t>
            </w:r>
          </w:p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Consejo consultivo de la Comunidad Autónoma de la Región de Murcia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1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2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>Tratamiento: Redes Sociales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Atención a la Ciudadanía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Redes Sociales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  <w:ind w:right="57"/>
            </w:pPr>
            <w:r>
              <w:rPr>
                <w:color w:val="444444"/>
                <w:sz w:val="18"/>
              </w:rPr>
              <w:t xml:space="preserve">Consentimiento explícito del interesado. Datos hechos manifiestamente público por el interesado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redes sociales/ </w:t>
            </w:r>
            <w:r>
              <w:rPr>
                <w:color w:val="444444"/>
                <w:sz w:val="18"/>
              </w:rPr>
              <w:t xml:space="preserve">Otras finalidades, educación y cultura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Solicitantes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027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Datos de carácter identificativos: nombre y apellidos, dirección, teléfono. Otros tipos de datos: Características personales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</w:t>
            </w:r>
            <w:r>
              <w:rPr>
                <w:color w:val="444444"/>
                <w:sz w:val="18"/>
              </w:rPr>
              <w:t xml:space="preserve">No están previstas 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Segmentación de la red        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1"/>
              <w:jc w:val="center"/>
            </w:pPr>
            <w:r>
              <w:rPr>
                <w:b/>
                <w:color w:val="444444"/>
                <w:sz w:val="20"/>
              </w:rPr>
              <w:t>Tratamiento: Agenda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Alcaldía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Agenda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Interés legítimo de Autoridades Públicas en el ejercicio de sus funciones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  <w:ind w:right="89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Gestión de datos de personas de contacto/ Otras finalidades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248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Personas de contacto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027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Datos de carácter identificativos: nombre y apellidos, dirección, teléfono, e-mail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0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>Tratamiento: Prensa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Alcaldía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Prensa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Interés legítimo de Autoridades Públicas en el ejercicio de sus funciones </w:t>
            </w:r>
          </w:p>
        </w:tc>
      </w:tr>
      <w:tr w:rsidR="009B7041">
        <w:trPr>
          <w:trHeight w:val="788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1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noticias municipales/ Otras finalidades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Vecinos y autoridades asistentes a actos públicos municipales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027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49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8" w:line="254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Datos de carácter identificativos: nombre y apellidos, dirección, teléfono, e-</w:t>
            </w:r>
            <w:r>
              <w:rPr>
                <w:color w:val="444444"/>
                <w:sz w:val="18"/>
              </w:rPr>
              <w:t xml:space="preserve">mail, imágenes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8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Descripción general de med</w:t>
            </w:r>
            <w:r>
              <w:rPr>
                <w:b/>
                <w:color w:val="444444"/>
                <w:sz w:val="18"/>
              </w:rPr>
              <w:t xml:space="preserve">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5" w:line="258" w:lineRule="auto"/>
              <w:ind w:right="109"/>
            </w:pPr>
            <w:r>
              <w:rPr>
                <w:color w:val="444444"/>
                <w:sz w:val="18"/>
              </w:rPr>
              <w:t>Las medidas de seguridad implantadas corresponden a las aplicadas de acuerdo al Anexo II (Medidas de seguridad) del Real Decreto 3/2010, de 8 de enero, por el que se regula el Esquema Nacional de Seguridad en el ámbito de la Administra</w:t>
            </w:r>
            <w:r>
              <w:rPr>
                <w:color w:val="444444"/>
                <w:sz w:val="18"/>
              </w:rPr>
              <w:t xml:space="preserve">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-Segmentación</w:t>
            </w:r>
            <w:r>
              <w:rPr>
                <w:color w:val="444444"/>
                <w:sz w:val="18"/>
              </w:rPr>
              <w:t xml:space="preserve"> de la red        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20"/>
              <w:jc w:val="center"/>
            </w:pPr>
            <w:r>
              <w:rPr>
                <w:b/>
                <w:color w:val="444444"/>
                <w:sz w:val="20"/>
              </w:rPr>
              <w:t>Tratamiento: Registro propietarios de animales potencialmente peligrosos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Medio Ambiente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Registro propietarios de animales potencialmente peligrosos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  <w:ind w:right="110"/>
            </w:pPr>
            <w:r>
              <w:rPr>
                <w:color w:val="444444"/>
                <w:sz w:val="18"/>
              </w:rPr>
              <w:t>Real Decreto 287/2002, de 22 de marzo, por el que se desarrolla la Ley 50/1999, de 23 de diciembre, sobre el régimen jurídico de la tenencia de animales potencialmente peligrosos y Ley 6/2017, de 8 de noviembre, de protección y defensa de los animales de c</w:t>
            </w:r>
            <w:r>
              <w:rPr>
                <w:color w:val="444444"/>
                <w:sz w:val="18"/>
              </w:rPr>
              <w:t xml:space="preserve">ompañía de la Región de Murcia.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del registro de propietarios de animales potencialmente peligrosos/ Procedimiento administrativo, otras finalidades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Vecinos propietarios de animales potencialmente peligrosos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26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2" w:line="258" w:lineRule="auto"/>
              <w:ind w:right="65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Datos relativos a la comisión de infracciones: Datos relativos a infracciones penales; Datos de carácter identificativos: DNI/NIF, nombre y apellidos, teléfono, dirección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Especiales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2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5"/>
              <w:jc w:val="center"/>
            </w:pPr>
            <w:r>
              <w:rPr>
                <w:b/>
                <w:color w:val="444444"/>
                <w:sz w:val="20"/>
              </w:rPr>
              <w:t>Tratamiento: Formación manipulador de alimentos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Medio Ambiente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Formación manipulador de alimentos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Interés público: Ejercicio de las compentencias atribuidas al Ayuntamiento de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Águilas por la Ley 7/1985, de 2 de abril, reguladora de las Bases de Régimen Local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>Finalidad del tratamiento</w:t>
            </w:r>
            <w:r>
              <w:rPr>
                <w:b/>
                <w:color w:val="444444"/>
                <w:sz w:val="18"/>
              </w:rPr>
              <w:t xml:space="preserve">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formación para manipulador de alimentos/ Educación y cultura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Solicitantes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027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Datos de carácter identificativos: DNI/NIF, nombre y apellidos, teléfono, dirección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638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/>
            </w:pPr>
            <w:r>
              <w:rPr>
                <w:color w:val="444444"/>
                <w:sz w:val="18"/>
              </w:rPr>
              <w:t xml:space="preserve">Cada 5 años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5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</w:t>
            </w:r>
            <w:r>
              <w:rPr>
                <w:color w:val="444444"/>
                <w:sz w:val="18"/>
              </w:rPr>
              <w:t xml:space="preserve">egregación de funciones mediante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</w:t>
            </w:r>
            <w:r>
              <w:rPr>
                <w:color w:val="444444"/>
                <w:sz w:val="18"/>
              </w:rPr>
              <w:t xml:space="preserve">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6"/>
              <w:jc w:val="center"/>
            </w:pPr>
            <w:r>
              <w:rPr>
                <w:b/>
                <w:color w:val="444444"/>
                <w:sz w:val="20"/>
              </w:rPr>
              <w:t>Tratamiento: Registro Munici</w:t>
            </w:r>
            <w:r>
              <w:rPr>
                <w:b/>
                <w:color w:val="444444"/>
                <w:sz w:val="20"/>
              </w:rPr>
              <w:t>pal de Asociaciones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 xml:space="preserve">Excmo. Ayuntamiento de Águilas/ </w:t>
            </w:r>
            <w:r>
              <w:rPr>
                <w:b/>
                <w:color w:val="444444"/>
                <w:sz w:val="18"/>
              </w:rPr>
              <w:t>Área Administrativa Secretaría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Registro Municipal de Asociaciones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Ley Orgánica 1/2002, de 22 de marzo, reguladora del Derecho de Asociación.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  <w:ind w:right="9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Registro de asociaciones con sede en el municipio/ Educación y cultura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Asociaciones y sus representantes  </w:t>
            </w:r>
          </w:p>
        </w:tc>
      </w:tr>
      <w:tr w:rsidR="009B7041">
        <w:trPr>
          <w:trHeight w:val="1027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Datos de carácter identificativos: DNI/NIF, nombre y apellidos, teléfono, dirección. Otros tipos de datos: Puesto desempeñado en la asociación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</w:t>
            </w:r>
            <w:r>
              <w:rPr>
                <w:color w:val="444444"/>
                <w:sz w:val="18"/>
              </w:rPr>
              <w:t xml:space="preserve">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</w:t>
            </w:r>
            <w:r>
              <w:rPr>
                <w:color w:val="444444"/>
                <w:sz w:val="18"/>
              </w:rPr>
              <w:t xml:space="preserve">egregación de funciones mediante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</w:t>
            </w:r>
            <w:r>
              <w:rPr>
                <w:color w:val="444444"/>
                <w:sz w:val="18"/>
              </w:rPr>
              <w:t xml:space="preserve">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>Tratamiento: Nóminas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Personal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Nóminas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Decreto Legislativo 1/2001, de 26 de enero, por el que se aprueba el Texto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Refundido de la Ley de la Función Pública de la Región de Murcia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Nóminas/ Gestión de nómina, prevención de riesgos laborales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Trabajadores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97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 w:line="260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Categorías especiales de datos: Salud. Relativos a la comisión de infracciones: Datos relativos a infracciones administrativas. Datos de carácter identificativos: DNI/NIF, nombre y apellidos, teléfono, dirección, Nº SS / </w:t>
            </w:r>
          </w:p>
          <w:p w:rsidR="009B7041" w:rsidRDefault="006C3C4E">
            <w:pPr>
              <w:spacing w:after="165" w:line="257" w:lineRule="auto"/>
            </w:pPr>
            <w:r>
              <w:rPr>
                <w:color w:val="444444"/>
                <w:sz w:val="18"/>
              </w:rPr>
              <w:t>Mutualidad, Nº Registro de persona</w:t>
            </w:r>
            <w:r>
              <w:rPr>
                <w:color w:val="444444"/>
                <w:sz w:val="18"/>
              </w:rPr>
              <w:t xml:space="preserve">l, e-mail. Otros tipos de datos: Características personales; académicos y profesionales; detalle del empleo; económicos, financieros y de seguros; transacciones de bienes y servicios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9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Especiales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Organismos de la Seguridad Social. Hacienda Pública y Administración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Tributaria. Bancos, Cajas de Ahorros y Cajas Rurales. Entidades Aseguradoras 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5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8"/>
              <w:jc w:val="center"/>
            </w:pPr>
            <w:r>
              <w:rPr>
                <w:b/>
                <w:color w:val="444444"/>
                <w:sz w:val="20"/>
              </w:rPr>
              <w:t>Tratamiento: Control Acceso Personal mediante lector de huella digital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Personal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Control Acceso Personal mediante lector de huella digital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151"/>
            </w:pPr>
            <w:r>
              <w:rPr>
                <w:color w:val="444444"/>
                <w:sz w:val="18"/>
              </w:rPr>
              <w:t xml:space="preserve">Decreto-ley 8/2019, de 8 de marzo de medidas urgentes de protección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social y de lucha contra la precariedad laboral en la jornada de trabajo. Decreto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Legislativo 1/2001, de 26 de enero, por el que se aprueba el Texto Refundido de la Ley de la Función Pública de la Región de Murcia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control de acceso del personal del </w:t>
            </w:r>
            <w:r>
              <w:rPr>
                <w:color w:val="444444"/>
                <w:sz w:val="18"/>
              </w:rPr>
              <w:t xml:space="preserve">Ayuntamiento/ Recursos humanos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Trabajadores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79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Datos de carácter identificativo: DNI / NIF, nombre y apellidos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8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Básico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</w:t>
            </w:r>
            <w:r>
              <w:rPr>
                <w:b/>
                <w:color w:val="444444"/>
                <w:sz w:val="18"/>
              </w:rPr>
              <w:t xml:space="preserve">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3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5" w:line="258" w:lineRule="auto"/>
              <w:ind w:right="109"/>
            </w:pPr>
            <w:r>
              <w:rPr>
                <w:color w:val="444444"/>
                <w:sz w:val="18"/>
              </w:rPr>
              <w:t>Las medidas de seguridad imp</w:t>
            </w:r>
            <w:r>
              <w:rPr>
                <w:color w:val="444444"/>
                <w:sz w:val="18"/>
              </w:rPr>
              <w:t xml:space="preserve">lantadas corresponden a 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-Segregación de funciones medi</w:t>
            </w:r>
            <w:r>
              <w:rPr>
                <w:color w:val="444444"/>
                <w:sz w:val="18"/>
              </w:rPr>
              <w:t xml:space="preserve">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1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0"/>
              <w:jc w:val="center"/>
            </w:pPr>
            <w:r>
              <w:rPr>
                <w:b/>
                <w:color w:val="444444"/>
                <w:sz w:val="20"/>
              </w:rPr>
              <w:t>Tratamiento: Personal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Personal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Personal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Decreto Legislativo 1/2001, de 26 de enero, por el que se aprueba el Texto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Refundido de la Ley de la Función Pública de la Región de Murcia </w:t>
            </w:r>
          </w:p>
        </w:tc>
      </w:tr>
      <w:tr w:rsidR="009B7041">
        <w:trPr>
          <w:trHeight w:val="788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1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personal/ Recursos humanos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Trabajadores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97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49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2" w:line="258" w:lineRule="auto"/>
              <w:ind w:right="80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Categorías especiales de datos personales: Salud, afiliación sindical. Relativos a la comisión de infracciones: Datos relativos a infracciones administrativas. Datos de carácter identificativo: DNI / NIF, nombre y apellidos, teléfono, dirección, Nº SS / Mu</w:t>
            </w:r>
            <w:r>
              <w:rPr>
                <w:color w:val="444444"/>
                <w:sz w:val="18"/>
              </w:rPr>
              <w:t xml:space="preserve">tualidad. Otros tipos de datos: Características personales; circunstancias sociales; académicos y profesionales; detalle del empleo; económicos, financieros y de seguros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8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Especiales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Otros organismos públicos con competencia en la materia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</w:t>
            </w:r>
            <w:r>
              <w:rPr>
                <w:b/>
                <w:color w:val="444444"/>
                <w:sz w:val="18"/>
              </w:rPr>
              <w:t xml:space="preserve">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2"/>
              <w:ind w:right="109"/>
            </w:pPr>
            <w:r>
              <w:rPr>
                <w:color w:val="444444"/>
                <w:sz w:val="18"/>
              </w:rPr>
              <w:t>Las medidas de seguridad imp</w:t>
            </w:r>
            <w:r>
              <w:rPr>
                <w:color w:val="444444"/>
                <w:sz w:val="18"/>
              </w:rPr>
              <w:t xml:space="preserve">lantadas corresponden a 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-Segregación de funciones medi</w:t>
            </w:r>
            <w:r>
              <w:rPr>
                <w:color w:val="444444"/>
                <w:sz w:val="18"/>
              </w:rPr>
              <w:t xml:space="preserve">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>Tratamiento: Formación Perso</w:t>
            </w:r>
            <w:r>
              <w:rPr>
                <w:b/>
                <w:color w:val="444444"/>
                <w:sz w:val="20"/>
              </w:rPr>
              <w:t>nal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Personal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Formación Personal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Decreto Legislativo 1/2001, de 26 de enero, por el que se aprueba el Texto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Refundido de la Ley de la Función Pública de la Región de Murcia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las acciones formativas para el personal del </w:t>
            </w:r>
          </w:p>
          <w:p w:rsidR="009B7041" w:rsidRDefault="006C3C4E">
            <w:pPr>
              <w:spacing w:after="161"/>
            </w:pPr>
            <w:r>
              <w:rPr>
                <w:color w:val="444444"/>
                <w:sz w:val="18"/>
              </w:rPr>
              <w:t xml:space="preserve">Ayuntamiento/ Recursos humanos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Trabajadores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97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4" w:line="258" w:lineRule="auto"/>
              <w:ind w:right="101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Categorías especiales de datos personales: Salud. Relativos a la comisión de infracciones: Datos relativos a infracciones administrativas. Datos de carácter identificativo: DNI / NIF, nombre y apellidos, teléfono, dirección, Nº SS / Mutua</w:t>
            </w:r>
            <w:r>
              <w:rPr>
                <w:color w:val="444444"/>
                <w:sz w:val="18"/>
              </w:rPr>
              <w:t xml:space="preserve">lidad. Otros tipos de datos: Características personales; circunstancias sociales; académicos y profesionales; detalle del empleo; económicos, financieros y de seguros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9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Especiales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Otros organismos públicos con competencia en la materia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</w:t>
            </w:r>
            <w:r>
              <w:rPr>
                <w:b/>
                <w:color w:val="444444"/>
                <w:sz w:val="18"/>
              </w:rPr>
              <w:t xml:space="preserve">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0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5" w:line="258" w:lineRule="auto"/>
              <w:ind w:right="109"/>
            </w:pPr>
            <w:r>
              <w:rPr>
                <w:color w:val="444444"/>
                <w:sz w:val="18"/>
              </w:rPr>
              <w:t>Las medidas de seguridad imp</w:t>
            </w:r>
            <w:r>
              <w:rPr>
                <w:color w:val="444444"/>
                <w:sz w:val="18"/>
              </w:rPr>
              <w:t xml:space="preserve">lantadas corresponden a 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-Segregación de funciones medi</w:t>
            </w:r>
            <w:r>
              <w:rPr>
                <w:color w:val="444444"/>
                <w:sz w:val="18"/>
              </w:rPr>
              <w:t xml:space="preserve">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Segmentación de la red        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2"/>
              <w:jc w:val="center"/>
            </w:pPr>
            <w:r>
              <w:rPr>
                <w:b/>
                <w:color w:val="444444"/>
                <w:sz w:val="20"/>
              </w:rPr>
              <w:t>Tratamiento: Selección de Pe</w:t>
            </w:r>
            <w:r>
              <w:rPr>
                <w:b/>
                <w:color w:val="444444"/>
                <w:sz w:val="20"/>
              </w:rPr>
              <w:t>rsonal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Personal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Selección de Personal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Decreto Legislativo 1/2001, de 26 de enero, por el que se aprueba el Texto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Refundido de la Ley de la Función Pública de la Región de Murcia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los procesos de selección de personal/ Trabajo y gestión de empleo, otras finalidades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Trabajadores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97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4" w:line="258" w:lineRule="auto"/>
              <w:ind w:right="105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Categorías especiales de datos personales: Salud. Relativos a la comisión de infracciones: Datos relativos a infracciones administrativas. Datos de carácter identificativo: DNI / NIF, nombre y apellidos, teléfono, dirección, Nº SS / Mutua</w:t>
            </w:r>
            <w:r>
              <w:rPr>
                <w:color w:val="444444"/>
                <w:sz w:val="18"/>
              </w:rPr>
              <w:t xml:space="preserve">lidad. Otros tipos de datos: Características personales; circunstancias sociales; académicos y profesionales; detalle del empleo; económicos, financieros y de seguros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9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Especiales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Otros organismos públicos con competencia en la materia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</w:t>
            </w:r>
            <w:r>
              <w:rPr>
                <w:b/>
                <w:color w:val="444444"/>
                <w:sz w:val="18"/>
              </w:rPr>
              <w:t xml:space="preserve">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5" w:line="258" w:lineRule="auto"/>
              <w:ind w:right="109"/>
            </w:pPr>
            <w:r>
              <w:rPr>
                <w:color w:val="444444"/>
                <w:sz w:val="18"/>
              </w:rPr>
              <w:t>Las medidas de seguridad imp</w:t>
            </w:r>
            <w:r>
              <w:rPr>
                <w:color w:val="444444"/>
                <w:sz w:val="18"/>
              </w:rPr>
              <w:t xml:space="preserve">lantadas corresponden a 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-Segregación de funciones medi</w:t>
            </w:r>
            <w:r>
              <w:rPr>
                <w:color w:val="444444"/>
                <w:sz w:val="18"/>
              </w:rPr>
              <w:t xml:space="preserve">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1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2"/>
              <w:jc w:val="center"/>
            </w:pPr>
            <w:r>
              <w:rPr>
                <w:b/>
                <w:color w:val="444444"/>
                <w:sz w:val="20"/>
              </w:rPr>
              <w:t xml:space="preserve">Tratamiento: Empleo Público </w:t>
            </w:r>
            <w:r>
              <w:rPr>
                <w:b/>
                <w:color w:val="444444"/>
                <w:sz w:val="20"/>
              </w:rPr>
              <w:t>Local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Desarrollo Local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Empleo Público Local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Decreto Legislativo 1/2001, de 26 de enero, por el que se aprueba el Texto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Refundido de la Ley de la Función Pública de la Región de Murcia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los procesos de selección de empleo público local/ Trabajo y gestión de empleo, otras finalidades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Trabajadores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97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4" w:line="258" w:lineRule="auto"/>
              <w:ind w:right="105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Categorías especiales de datos personales: Salud. Relativos a la comisión de infracciones: Datos relativos a infracciones administrativas. Datos de carácter identificativo: DNI / NIF, nombre y apellidos, teléfono, direcc</w:t>
            </w:r>
            <w:r>
              <w:rPr>
                <w:color w:val="444444"/>
                <w:sz w:val="18"/>
              </w:rPr>
              <w:t xml:space="preserve">ión, Nº SS / Mutualidad. Otros tipos de datos: Características personales; circunstancias sociales; académicos y profesionales; detalle del empleo; económicos, financieros y de seguros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9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Especiales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Otros organismos públicos con competencia en la materia. SEFCARM.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color w:val="444444"/>
                <w:sz w:val="18"/>
              </w:rPr>
              <w:t xml:space="preserve">SEPE.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>Plazos previstos</w:t>
            </w:r>
            <w:r>
              <w:rPr>
                <w:b/>
                <w:color w:val="444444"/>
                <w:sz w:val="18"/>
              </w:rPr>
              <w:t xml:space="preserve">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Descripción general de medidas de segurida</w:t>
            </w:r>
            <w:r>
              <w:rPr>
                <w:b/>
                <w:color w:val="444444"/>
                <w:sz w:val="18"/>
              </w:rPr>
              <w:t xml:space="preserve">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5" w:line="258" w:lineRule="auto"/>
              <w:ind w:right="109"/>
            </w:pPr>
            <w:r>
              <w:rPr>
                <w:color w:val="444444"/>
                <w:sz w:val="18"/>
              </w:rPr>
              <w:t>Las medidas de seguridad implantadas corresponden a las aplicadas de acuerdo al Anexo II (Medidas de seguridad) del Real Decreto 3/2010, de 8 de enero, por el que se regula el Esquema Nacional de Seguridad en el ámbito de la Administración Electrónica</w:t>
            </w:r>
            <w:r>
              <w:rPr>
                <w:color w:val="444444"/>
                <w:sz w:val="18"/>
              </w:rPr>
              <w:t xml:space="preserve">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</w:t>
            </w:r>
            <w:r>
              <w:rPr>
                <w:color w:val="444444"/>
                <w:sz w:val="18"/>
              </w:rPr>
              <w:t xml:space="preserve">  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09"/>
              <w:jc w:val="center"/>
            </w:pPr>
            <w:r>
              <w:rPr>
                <w:b/>
                <w:color w:val="444444"/>
                <w:sz w:val="20"/>
              </w:rPr>
              <w:t>Tratamiento: Ayudas a trabaj</w:t>
            </w:r>
            <w:r>
              <w:rPr>
                <w:b/>
                <w:color w:val="444444"/>
                <w:sz w:val="20"/>
              </w:rPr>
              <w:t>adores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Personal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Ayudas a trabajadores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Decreto Legislativo 1/2001, de 26 de enero, por el que se aprueba el Texto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Refundido de la Ley de la Función Pública de la Región de Murcia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ayudas a trabajadores en situaciones excepcionales/ Recursos humanos.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Trabajadores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97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4" w:line="258" w:lineRule="auto"/>
              <w:ind w:right="103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Categorías especiales de datos personales: Salud. Relativos a la comisión de infracciones: Datos relativos a infracciones administrativas. Datos de carácter identificativo: DNI / NIF, nombre y apellidos, teléfono, dirección, Nº SS / Mutualidad. Otros tipos</w:t>
            </w:r>
            <w:r>
              <w:rPr>
                <w:color w:val="444444"/>
                <w:sz w:val="18"/>
              </w:rPr>
              <w:t xml:space="preserve"> de datos: Características personales; circunstancias sociales; académicos y profesionales; detalle del empleo; económicos, financieros y de seguros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9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Especiales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1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5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>Tratamiento: Desarrollo Local y Emprendedores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Desarrollo Local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Desarrollo Local y Emprendedores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  <w:ind w:right="57"/>
            </w:pPr>
            <w:r>
              <w:rPr>
                <w:color w:val="444444"/>
                <w:sz w:val="18"/>
              </w:rPr>
              <w:t xml:space="preserve">Consentimiento explícito del interesado. Datos hechos manifiestamente público por el interesado. Interés legítimo de Autoridades Públicas en el ejercicio de sus funciones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centro de desarrollo local y emprendimiento/ </w:t>
            </w:r>
          </w:p>
          <w:p w:rsidR="009B7041" w:rsidRDefault="006C3C4E">
            <w:pPr>
              <w:spacing w:after="161"/>
            </w:pPr>
            <w:r>
              <w:rPr>
                <w:color w:val="444444"/>
                <w:sz w:val="18"/>
              </w:rPr>
              <w:t xml:space="preserve">Trabajo y gestión de empleo, otras finalidades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Solicitantes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50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1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Datos de carácter identificativo: DNI/NIF, nombre y apellidos, dirección, teléfono, imagen/voz, Nº SS / Mutualidad; Otros tipos de datos: Características personales; circunstancias sociales; académicos y profesionales; detalles de empleo; económicos, finan</w:t>
            </w:r>
            <w:r>
              <w:rPr>
                <w:color w:val="444444"/>
                <w:sz w:val="18"/>
              </w:rPr>
              <w:t xml:space="preserve">cieros y de seguros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8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Otros Órganos de la Administración del Estado  </w:t>
            </w:r>
          </w:p>
        </w:tc>
      </w:tr>
      <w:tr w:rsidR="009B7041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5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2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6"/>
              <w:jc w:val="center"/>
            </w:pPr>
            <w:r>
              <w:rPr>
                <w:b/>
                <w:color w:val="444444"/>
                <w:sz w:val="20"/>
              </w:rPr>
              <w:t>Tratamiento: Formación Municipal de Desarrollo Local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Desarrollo Local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Formación Municipal de Desarrollo Local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  <w:ind w:right="57"/>
            </w:pPr>
            <w:r>
              <w:rPr>
                <w:color w:val="444444"/>
                <w:sz w:val="18"/>
              </w:rPr>
              <w:t xml:space="preserve">Consentimiento explícito del interesado. Datos hechos manifiestamente público por el interesado. Interés legítimo de Autoridades Públicas en el ejercicio de sus funciones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formación municipal de desarrollo local/ Trabajo y gestión de empleo, otras finalidades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Solicitantes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738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1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Categorías especiales de datos personales: Salud. Datos de carácter identificativo: DNI/NIF, nombre y apellidos, dirección, teléfono, imagen/voz, Nº SS / Mutualidad; Otros tipos de datos: Características personales; circunstancias sociales; académicos y pr</w:t>
            </w:r>
            <w:r>
              <w:rPr>
                <w:color w:val="444444"/>
                <w:sz w:val="18"/>
              </w:rPr>
              <w:t xml:space="preserve">ofesionales; detalles de empleo; económicos, financieros y de seguros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8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Especiales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</w:t>
            </w:r>
            <w:r>
              <w:rPr>
                <w:color w:val="444444"/>
                <w:sz w:val="18"/>
              </w:rPr>
              <w:t xml:space="preserve">Servicio Regional de Empleo y Formación (SEF). Otros Órganos de la Administración del Estado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2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2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2"/>
              <w:jc w:val="center"/>
            </w:pPr>
            <w:r>
              <w:rPr>
                <w:b/>
                <w:color w:val="444444"/>
                <w:sz w:val="20"/>
              </w:rPr>
              <w:t>Tratamiento: Vivero Empresas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Desarrollo Local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Vivero Empresas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  <w:ind w:right="57"/>
            </w:pPr>
            <w:r>
              <w:rPr>
                <w:color w:val="444444"/>
                <w:sz w:val="18"/>
              </w:rPr>
              <w:t xml:space="preserve">Consentimiento explícito del interesado. Datos hechos manifiestamente público por el interesado. Interés legítimo de Autoridades Públicas en el ejercicio de sus funciones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vivero de empresas/ Trabajo y gestión de empleo, otras finalidades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Solicitantes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50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1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Datos de carácter identificativo: DNI/NIF, nombre y apellidos, dirección, teléfono, imagen/voz, Nº SS / Mutualidad; Otros tipos de datos: Características personales; académicos y profesionales; detalles de empleo; económicos, financieros y de seguros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8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Otros Órganos de la Administración del Estado  </w:t>
            </w:r>
          </w:p>
        </w:tc>
      </w:tr>
      <w:tr w:rsidR="009B7041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5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Descripción general de med</w:t>
            </w:r>
            <w:r>
              <w:rPr>
                <w:b/>
                <w:color w:val="444444"/>
                <w:sz w:val="18"/>
              </w:rPr>
              <w:t xml:space="preserve">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2"/>
              <w:ind w:right="109"/>
            </w:pPr>
            <w:r>
              <w:rPr>
                <w:color w:val="444444"/>
                <w:sz w:val="18"/>
              </w:rPr>
              <w:t>Las medidas de seguridad implantadas corresponden a las aplicadas de acuerdo al Anexo II (Medidas de seguridad) del Real Decreto 3/2010, de 8 de enero, por el que se regula el Esquema Nacional de Seguridad en el ámbito de la Administra</w:t>
            </w:r>
            <w:r>
              <w:rPr>
                <w:color w:val="444444"/>
                <w:sz w:val="18"/>
              </w:rPr>
              <w:t xml:space="preserve">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-Segmentación</w:t>
            </w:r>
            <w:r>
              <w:rPr>
                <w:color w:val="444444"/>
                <w:sz w:val="18"/>
              </w:rPr>
              <w:t xml:space="preserve"> de la red        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2"/>
              <w:jc w:val="center"/>
            </w:pPr>
            <w:r>
              <w:rPr>
                <w:b/>
                <w:color w:val="444444"/>
                <w:sz w:val="20"/>
              </w:rPr>
              <w:t>Tratamiento: Orientación Lab</w:t>
            </w:r>
            <w:r>
              <w:rPr>
                <w:b/>
                <w:color w:val="444444"/>
                <w:sz w:val="20"/>
              </w:rPr>
              <w:t>oral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Desarrollo Local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Orientación Laboral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  <w:ind w:right="57"/>
            </w:pPr>
            <w:r>
              <w:rPr>
                <w:color w:val="444444"/>
                <w:sz w:val="18"/>
              </w:rPr>
              <w:t xml:space="preserve">Consentimiento explícito del interesado. Datos hechos manifiestamente público por el interesado. Interés legítimo de Autoridades Públicas en el ejercicio de sus funciones </w:t>
            </w:r>
          </w:p>
        </w:tc>
      </w:tr>
      <w:tr w:rsidR="009B7041">
        <w:trPr>
          <w:trHeight w:val="126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5" w:line="257" w:lineRule="auto"/>
              <w:ind w:right="90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programas de orientación laboral de 16 a 30 años. Atención individualizada y formativa/ Trabajo y gestión de empleo, educación y cultura, procedimiento administrativ</w:t>
            </w:r>
            <w:r>
              <w:rPr>
                <w:color w:val="444444"/>
                <w:sz w:val="18"/>
              </w:rPr>
              <w:t xml:space="preserve">o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Solicitantes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74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49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4" w:line="258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Categorías especiales de datos personales: Salud. Datos de carácter identificativo: DNI/NIF, nombre y apellidos, dirección, teléfono, imagen/voz, Nº SS / Mutualidad; Otros tipos de datos: Características personales; circunstancias sociales; académicos y pr</w:t>
            </w:r>
            <w:r>
              <w:rPr>
                <w:color w:val="444444"/>
                <w:sz w:val="18"/>
              </w:rPr>
              <w:t xml:space="preserve">ofesionales; detalles de empleo; económicos, financieros y de seguros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9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Especiales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</w:t>
            </w:r>
            <w:r>
              <w:rPr>
                <w:color w:val="444444"/>
                <w:sz w:val="18"/>
              </w:rPr>
              <w:t xml:space="preserve">SEFCARM (Servicio Regional de Empleo y Formación de la Región de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Murcia). SEPE (Servicio Público de Empleo Estatal). Otros Órganos de la Comunidad Autónoma (Dirección General de Empleo)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5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</w:t>
            </w:r>
            <w:r>
              <w:rPr>
                <w:color w:val="444444"/>
                <w:sz w:val="18"/>
              </w:rPr>
              <w:t xml:space="preserve">egregación de funciones mediante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</w:t>
            </w:r>
            <w:r>
              <w:rPr>
                <w:color w:val="444444"/>
                <w:sz w:val="18"/>
              </w:rPr>
              <w:t xml:space="preserve">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1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6"/>
              <w:jc w:val="center"/>
            </w:pPr>
            <w:r>
              <w:rPr>
                <w:b/>
                <w:color w:val="444444"/>
                <w:sz w:val="20"/>
              </w:rPr>
              <w:t xml:space="preserve">Tratamiento: Administración </w:t>
            </w:r>
            <w:r>
              <w:rPr>
                <w:b/>
                <w:color w:val="444444"/>
                <w:sz w:val="20"/>
              </w:rPr>
              <w:t>Servicios Sociales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 xml:space="preserve">Excmo. Ayuntamiento de Águilas/ </w:t>
            </w:r>
            <w:r>
              <w:rPr>
                <w:b/>
                <w:color w:val="444444"/>
                <w:sz w:val="18"/>
              </w:rPr>
              <w:t>Servicios Sociales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Administración Servicios Sociales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Ley 5/2016, de 2 de mayo, por la que se modifica la Ley 3/2003, de 10 de abril, del sistema de Servicios Sociales de la Región de Murcia.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  <w:ind w:right="6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toda las solicitudes, documentación y expedientes de Servicios Sociales/ Servicios Sociales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right="64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Ciudadanos y residentes, solicitantes y beneficiarios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2213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1"/>
              <w:ind w:right="74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Categorías especiales de datos personales: Origen étnico o racial, salud, vida sexual. Datos relativos a la comisión de infracciones: Infracciones penales, infracciones administrativas. Datos de carácter identificativo: DNI/NIF, nombre y apellidos, direcci</w:t>
            </w:r>
            <w:r>
              <w:rPr>
                <w:color w:val="444444"/>
                <w:sz w:val="18"/>
              </w:rPr>
              <w:t xml:space="preserve">ón, teléfono, nº ss/mutualidad, tarjeta sanitaria, imagen/voz. Otros tipos de datos: Características personales; circunstancias sociales; académicos y profesionales; detalles de empleo; económicos, financieros y de seguros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</w:t>
            </w:r>
            <w:r>
              <w:rPr>
                <w:b/>
                <w:color w:val="444444"/>
                <w:sz w:val="18"/>
              </w:rPr>
              <w:t>:</w:t>
            </w:r>
            <w:r>
              <w:rPr>
                <w:color w:val="444444"/>
                <w:sz w:val="18"/>
              </w:rPr>
              <w:t xml:space="preserve"> Especiales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9" w:line="260" w:lineRule="auto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Consejería de Familia e Igualdad de Oportunidades. Órganos judiciales. Fuerzas y cuerpos de seguridad. Interesados legítimos. Entidades Sanitarias. </w:t>
            </w:r>
          </w:p>
          <w:p w:rsidR="009B7041" w:rsidRDefault="006C3C4E">
            <w:pPr>
              <w:tabs>
                <w:tab w:val="center" w:pos="2124"/>
              </w:tabs>
              <w:spacing w:after="0"/>
            </w:pPr>
            <w:r>
              <w:rPr>
                <w:color w:val="444444"/>
                <w:sz w:val="18"/>
              </w:rPr>
              <w:t xml:space="preserve">INSERSO. NYPACOLD,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0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>Tratamiento: Atención Primaria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Servicios Sociales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Atención Primaria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Ley 5/2016, de 2 de mayo, por la que se modifica la Ley 3/2003, de 10 de abril, del sistema de Servicios Sociales de la Región de Murcia. </w:t>
            </w:r>
          </w:p>
        </w:tc>
      </w:tr>
      <w:tr w:rsidR="009B7041">
        <w:trPr>
          <w:trHeight w:val="788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1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at</w:t>
            </w:r>
            <w:r>
              <w:rPr>
                <w:color w:val="444444"/>
                <w:sz w:val="18"/>
              </w:rPr>
              <w:t xml:space="preserve">ención primaria/ Servicios Sociales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right="64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Ciudadanos y residentes, solicitantes y beneficiarios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2213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49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4" w:line="258" w:lineRule="auto"/>
              <w:ind w:right="74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Categorías especiales de datos personales: Origen étnico o racial, salud, vida sexual. Datos relativos a la comisión de infracciones: Infracciones penales, infracciones administrativas. Datos de carácter identificativo: DNI/NIF, nombre y apellidos, direcci</w:t>
            </w:r>
            <w:r>
              <w:rPr>
                <w:color w:val="444444"/>
                <w:sz w:val="18"/>
              </w:rPr>
              <w:t xml:space="preserve">ón, teléfono, nº ss/mutualidad, tarjeta sanitaria, imagen/voz. Otros tipos de datos: Características personales; circunstancias sociales; académicos y profesionales; detalles de empleo; económicos, financieros y de seguros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9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</w:t>
            </w:r>
            <w:r>
              <w:rPr>
                <w:b/>
                <w:color w:val="444444"/>
                <w:sz w:val="18"/>
              </w:rPr>
              <w:t>:</w:t>
            </w:r>
            <w:r>
              <w:rPr>
                <w:color w:val="444444"/>
                <w:sz w:val="18"/>
              </w:rPr>
              <w:t xml:space="preserve"> Especiales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2" w:line="257" w:lineRule="auto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Consejería de Familia e Igualdad de Oportunidades. Órganos judiciales. Fuerzas y cuerpos de seguridad. Interesados legítimos. Entidades Sanitarias. </w:t>
            </w:r>
          </w:p>
          <w:p w:rsidR="009B7041" w:rsidRDefault="006C3C4E">
            <w:pPr>
              <w:tabs>
                <w:tab w:val="center" w:pos="2124"/>
              </w:tabs>
              <w:spacing w:after="0"/>
            </w:pPr>
            <w:r>
              <w:rPr>
                <w:color w:val="444444"/>
                <w:sz w:val="18"/>
              </w:rPr>
              <w:t xml:space="preserve">INSERSO. NYPACOLD,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5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2"/>
              <w:jc w:val="center"/>
            </w:pPr>
            <w:r>
              <w:rPr>
                <w:b/>
                <w:color w:val="444444"/>
                <w:sz w:val="20"/>
              </w:rPr>
              <w:t>Tratamiento: Dependencia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Servicios Sociales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Dependencia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Ley 39/2006, de 14 de diciembre, de Promoción de la Autonomía Personal y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Atención a las personas en situación de dependencia de España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  <w:ind w:right="79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las solicitudes de dependencia/ Servicios Sociales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right="63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Ciudadanos y residentes, solicitantes y beneficiarios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97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4" w:line="258" w:lineRule="auto"/>
              <w:ind w:right="90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Categorías especiales de datos personales: Salud. Datos relativos a la comisión de infracciones: Infracciones administrativas. Datos de carácter identificativo: DNI/NIF, nombre y apellidos, dirección, teléfono, nº ss/mutualidad, tarjeta sanitaria, imagen/v</w:t>
            </w:r>
            <w:r>
              <w:rPr>
                <w:color w:val="444444"/>
                <w:sz w:val="18"/>
              </w:rPr>
              <w:t xml:space="preserve">oz. Otros tipos de datos: Características personales; circunstancias sociales; académicos y profesionales; detalles de empleo; económicos, financieros y de seguros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9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Especiales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248"/>
              </w:tabs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Instituto Murciano de Acción Social (IMAS)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5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8"/>
              <w:jc w:val="center"/>
            </w:pPr>
            <w:r>
              <w:rPr>
                <w:b/>
                <w:color w:val="444444"/>
                <w:sz w:val="20"/>
              </w:rPr>
              <w:t>Tratamiento: Acompañamiento para la inclusión social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Servicios Sociales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Acompañamiento para la inclusión social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Ley 5/2016, de 2 de mayo, por la que se modifica la Ley 3/2003, de 10 de abril, del sistema de Servicios Sociales de la Región de Murcia.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toda las solicitudes de acompañamiento para la inserción social/ Servicios Sociales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right="64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Ciudadanos y residentes, solicitantes y beneficiarios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2213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1"/>
              <w:ind w:right="74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Categorías especiales de datos personales: Origen étnico o racial, salud, vida sexual. Datos relativos a la comisión de infracciones: Infracciones penales, infracciones administrativas. Datos de carácter identificativo: DNI/NIF, nombre y apellidos, direcci</w:t>
            </w:r>
            <w:r>
              <w:rPr>
                <w:color w:val="444444"/>
                <w:sz w:val="18"/>
              </w:rPr>
              <w:t xml:space="preserve">ón, teléfono, nº ss/mutualidad, tarjeta sanitaria, imagen/voz. Otros tipos de datos: Características personales; circunstancias sociales; académicos y profesionales; detalles de empleo; económicos, financieros y de seguros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</w:t>
            </w:r>
            <w:r>
              <w:rPr>
                <w:b/>
                <w:color w:val="444444"/>
                <w:sz w:val="18"/>
              </w:rPr>
              <w:t>:</w:t>
            </w:r>
            <w:r>
              <w:rPr>
                <w:color w:val="444444"/>
                <w:sz w:val="18"/>
              </w:rPr>
              <w:t xml:space="preserve"> Especiales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Consejería de Familia e Igualdad de Oportunidades. Órganos judiciales. Fuerzas y cuerpos de seguridad. Interesados legítimos. Entidades Sanitarias. INSERSO. 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6"/>
              <w:jc w:val="center"/>
            </w:pPr>
            <w:r>
              <w:rPr>
                <w:b/>
                <w:color w:val="444444"/>
                <w:sz w:val="20"/>
              </w:rPr>
              <w:t>Tratamiento: Ayuda a domicilio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Servicios Sociales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Ayuda a domicilio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Ley 5/2016, de 2 de mayo, por la que se modifica la Ley 3/2003, de 10 de abril, del sistema de Servicios Sociales de la Región de Murcia. </w:t>
            </w:r>
          </w:p>
        </w:tc>
      </w:tr>
      <w:tr w:rsidR="009B7041">
        <w:trPr>
          <w:trHeight w:val="788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1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la</w:t>
            </w:r>
            <w:r>
              <w:rPr>
                <w:color w:val="444444"/>
                <w:sz w:val="18"/>
              </w:rPr>
              <w:t xml:space="preserve"> ayuda a domicilio/ Servicios Sociales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right="64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Ciudadanos y residentes, solicitantes y beneficiarios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2213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49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4" w:line="258" w:lineRule="auto"/>
              <w:ind w:right="70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Categorías especiales de datos personales: Origen étnico o racial, salud, vida sexual. Datos relativos a la comisión de infracciones: Infracciones penales, infracciones administrativas. Datos de carácter identificativo: DNI/NIF, nombre y apellidos, direcci</w:t>
            </w:r>
            <w:r>
              <w:rPr>
                <w:color w:val="444444"/>
                <w:sz w:val="18"/>
              </w:rPr>
              <w:t xml:space="preserve">ón, teléfono, nº ss/mutualidad, tarjeta sanitaria, imagen/voz. Otros tipos de datos: Características personales; circunstancias sociales; académicos y profesionales; detalles de empleo; económicos, financieros y de seguros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9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</w:t>
            </w:r>
            <w:r>
              <w:rPr>
                <w:b/>
                <w:color w:val="444444"/>
                <w:sz w:val="18"/>
              </w:rPr>
              <w:t>:</w:t>
            </w:r>
            <w:r>
              <w:rPr>
                <w:color w:val="444444"/>
                <w:sz w:val="18"/>
              </w:rPr>
              <w:t xml:space="preserve"> Especiales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Consejería de Familia e Igualdad de Oportunidades. Órganos judiciales. Fuerzas y cuerpos de seguridad. Interesados legítimos. Entidades Sanitarias. INSERSO. 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2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5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>Tratamiento: Menor y familia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Servicios Sociales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Menor y familia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Ley 5/2016, de 2 de mayo, por la que se modifica la Ley 3/2003, de 10 de abril, del sistema de Servicios Sociales de la Región de Murcia. </w:t>
            </w:r>
          </w:p>
        </w:tc>
      </w:tr>
      <w:tr w:rsidR="009B7041">
        <w:trPr>
          <w:trHeight w:val="788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1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Gestión de la atención a menor y familia/ Servicios Sociales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right="64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Ciudadanos y residentes, solicitantes y beneficiarios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2213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49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4" w:line="258" w:lineRule="auto"/>
              <w:ind w:right="74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Categorías especiales de datos personales: Origen étnico o racial, salud, vida sexual. Datos relativos a la comisión de infracciones: Infracciones penales, infracciones administrativas. Datos de carácter identificativo: DNI/NIF, nombre y apellidos, direcci</w:t>
            </w:r>
            <w:r>
              <w:rPr>
                <w:color w:val="444444"/>
                <w:sz w:val="18"/>
              </w:rPr>
              <w:t xml:space="preserve">ón, teléfono, nº ss/mutualidad, tarjeta sanitaria, imagen/voz. Otros tipos de datos: Características personales; circunstancias sociales; académicos y profesionales; detalles de empleo; económicos, financieros y de seguros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9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</w:t>
            </w:r>
            <w:r>
              <w:rPr>
                <w:b/>
                <w:color w:val="444444"/>
                <w:sz w:val="18"/>
              </w:rPr>
              <w:t>:</w:t>
            </w:r>
            <w:r>
              <w:rPr>
                <w:color w:val="444444"/>
                <w:sz w:val="18"/>
              </w:rPr>
              <w:t xml:space="preserve"> Especiales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Consejería de Familia e Igualdad de Oportunidades. Órganos judiciales. Fuerzas y cuerpos de seguridad. Interesados legítimos. Entidades Sanitarias. INSERSO. 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5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>Tratamiento: Atención a la inmigración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Servicios Sociales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Atención a la inmigración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Ley 5/2016, de 2 de mayo, por la que se modifica la Ley 3/2003, de 10 de abril, del sistema de Servicios Sociales de la Región de Murcia. </w:t>
            </w:r>
          </w:p>
        </w:tc>
      </w:tr>
      <w:tr w:rsidR="009B7041">
        <w:trPr>
          <w:trHeight w:val="788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1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la</w:t>
            </w:r>
            <w:r>
              <w:rPr>
                <w:color w:val="444444"/>
                <w:sz w:val="18"/>
              </w:rPr>
              <w:t xml:space="preserve"> atención a inmigrantes/ Servicios Sociales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right="64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Ciudadanos y residentes, solicitantes y beneficiarios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2213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49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4" w:line="258" w:lineRule="auto"/>
              <w:ind w:right="62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Categorías especiales de datos personales: Origen étnico o racial, salud, vida sexual. Datos relativos a la comisión de infracciones: Infracciones penales, infracciones administrativas. Datos de carácter identificativo: DNI/NIF, nombre y apellidos, direcci</w:t>
            </w:r>
            <w:r>
              <w:rPr>
                <w:color w:val="444444"/>
                <w:sz w:val="18"/>
              </w:rPr>
              <w:t xml:space="preserve">ón, teléfono, nº ss/mutualidad, tarjeta sanitaria, imagen/voz, nacionalidad. Otros tipos de datos: Características personales; circunstancias sociales; académicos y profesionales; detalles de empleo; económicos, financieros y de seguros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9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</w:t>
            </w:r>
            <w:r>
              <w:rPr>
                <w:b/>
                <w:color w:val="444444"/>
                <w:sz w:val="18"/>
              </w:rPr>
              <w:t>l de seguridad:</w:t>
            </w:r>
            <w:r>
              <w:rPr>
                <w:color w:val="444444"/>
                <w:sz w:val="18"/>
              </w:rPr>
              <w:t xml:space="preserve"> Especiales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</w:t>
            </w:r>
            <w:r>
              <w:rPr>
                <w:color w:val="444444"/>
                <w:sz w:val="18"/>
              </w:rPr>
              <w:t xml:space="preserve">Consejería de Familia e Igualdad de Oportunidades. Órganos judiciales. Fuerzas y cuerpos de seguridad. Interesados legítimos. Entidades Sanitarias. INSERSO. 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19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Descripción general de med</w:t>
            </w:r>
            <w:r>
              <w:rPr>
                <w:b/>
                <w:color w:val="444444"/>
                <w:sz w:val="18"/>
              </w:rPr>
              <w:t xml:space="preserve">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5" w:line="258" w:lineRule="auto"/>
              <w:ind w:right="109"/>
            </w:pPr>
            <w:r>
              <w:rPr>
                <w:color w:val="444444"/>
                <w:sz w:val="18"/>
              </w:rPr>
              <w:t>Las medidas de seguridad implantadas corresponden a las aplicadas de acuerdo al Anexo II (Medidas de seguridad) del Real Decreto 3/2010, de 8 de enero, por el que se regula el Esquema Nacional de Seguridad en el ámbito de la Administra</w:t>
            </w:r>
            <w:r>
              <w:rPr>
                <w:color w:val="444444"/>
                <w:sz w:val="18"/>
              </w:rPr>
              <w:t xml:space="preserve">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-Segmentación</w:t>
            </w:r>
            <w:r>
              <w:rPr>
                <w:color w:val="444444"/>
                <w:sz w:val="18"/>
              </w:rPr>
              <w:t xml:space="preserve"> de la red        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>Tratamiento: Tarjeta Benefic</w:t>
            </w:r>
            <w:r>
              <w:rPr>
                <w:b/>
                <w:color w:val="444444"/>
                <w:sz w:val="20"/>
              </w:rPr>
              <w:t>iario Servicio Municipal de Transporte Urbano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Servicios Sociales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Tarjeta Beneficiario Servicio Municipal de Transporte Urbano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Interés legítimo de Autoridades Públicas en el ejercicio de sus funciones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la "Tarjeta Beneficiario Servicio Municipal de </w:t>
            </w:r>
          </w:p>
          <w:p w:rsidR="009B7041" w:rsidRDefault="006C3C4E">
            <w:pPr>
              <w:spacing w:after="161"/>
            </w:pPr>
            <w:r>
              <w:rPr>
                <w:color w:val="444444"/>
                <w:sz w:val="18"/>
              </w:rPr>
              <w:t xml:space="preserve">Transporte Urbano"/ Educación y cultura, servicios sociales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Estudiantes, solicitantes y beneficiarios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26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2" w:line="258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Datos de carácter identificativos: DNI/NIF, nombre y apellidos, teléfono, dirección, imagen; Otros tipos de datos: Características personales; circunstancias sociales; académicos; económicos, financieros y de seguros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</w:t>
            </w:r>
            <w:r>
              <w:rPr>
                <w:color w:val="444444"/>
                <w:sz w:val="18"/>
              </w:rPr>
              <w:t xml:space="preserve">co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</w:t>
            </w:r>
            <w:r>
              <w:rPr>
                <w:b/>
                <w:color w:val="444444"/>
                <w:sz w:val="18"/>
              </w:rPr>
              <w:t xml:space="preserve">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3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>Las medidas de seguridad imp</w:t>
            </w:r>
            <w:r>
              <w:rPr>
                <w:color w:val="444444"/>
                <w:sz w:val="18"/>
              </w:rPr>
              <w:t xml:space="preserve">lantadas corresponden a 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-Segregación de funciones medi</w:t>
            </w:r>
            <w:r>
              <w:rPr>
                <w:color w:val="444444"/>
                <w:sz w:val="18"/>
              </w:rPr>
              <w:t xml:space="preserve">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8"/>
              <w:jc w:val="center"/>
            </w:pPr>
            <w:r>
              <w:rPr>
                <w:b/>
                <w:color w:val="444444"/>
                <w:sz w:val="20"/>
              </w:rPr>
              <w:t xml:space="preserve">Tratamiento: Usuarios de la </w:t>
            </w:r>
            <w:r>
              <w:rPr>
                <w:b/>
                <w:color w:val="444444"/>
                <w:sz w:val="20"/>
              </w:rPr>
              <w:t>Oficina Municipal de Turismo de Águilas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Turismo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Usuarios de la Oficina Municipal de Turismo de Águilas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  <w:ind w:right="30"/>
            </w:pPr>
            <w:r>
              <w:rPr>
                <w:color w:val="444444"/>
                <w:sz w:val="18"/>
              </w:rPr>
              <w:t xml:space="preserve">Consentimiento explícito del interesado. Interés legítimo de Autoridades Públicas en el ejercicio de sus funciones </w:t>
            </w:r>
          </w:p>
        </w:tc>
      </w:tr>
      <w:tr w:rsidR="009B7041">
        <w:trPr>
          <w:trHeight w:val="788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1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turismo/ Educación y cultura, otras finalidades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Solicitantes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027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49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8" w:line="254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Datos de carácter identificativos: Nombre y apellidos, teléfono, dirección, e-mail; Otros tipos de datos: Características personales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8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</w:t>
            </w:r>
            <w:r>
              <w:rPr>
                <w:b/>
                <w:color w:val="444444"/>
                <w:sz w:val="18"/>
              </w:rPr>
              <w:t xml:space="preserve">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5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</w:t>
            </w:r>
            <w:r>
              <w:rPr>
                <w:color w:val="444444"/>
                <w:sz w:val="18"/>
              </w:rPr>
              <w:t xml:space="preserve">egregación de funciones mediante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</w:t>
            </w:r>
            <w:r>
              <w:rPr>
                <w:color w:val="444444"/>
                <w:sz w:val="18"/>
              </w:rPr>
              <w:t xml:space="preserve">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Tratamiento: Redes sociales </w:t>
            </w:r>
            <w:r>
              <w:rPr>
                <w:b/>
                <w:color w:val="444444"/>
                <w:sz w:val="20"/>
              </w:rPr>
              <w:t>turismo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Turismo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Redes sociales turismo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  <w:ind w:right="30"/>
            </w:pPr>
            <w:r>
              <w:rPr>
                <w:color w:val="444444"/>
                <w:sz w:val="18"/>
              </w:rPr>
              <w:t xml:space="preserve">Consentimiento explícito del interesado. Interés legítimo de Autoridades Públicas en el ejercicio de sus funciones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redes sociales y comunicaciones vía WhatsApp y </w:t>
            </w:r>
          </w:p>
          <w:p w:rsidR="009B7041" w:rsidRDefault="006C3C4E">
            <w:pPr>
              <w:spacing w:after="161"/>
            </w:pPr>
            <w:r>
              <w:rPr>
                <w:color w:val="444444"/>
                <w:sz w:val="18"/>
              </w:rPr>
              <w:t xml:space="preserve">Telegram de turismo Águilas/ Educación y cultura, otras finalidades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Solicitantes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027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  <w:jc w:val="both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Datos de carácter identificativos: Nombre y apellidos, teléfono, e-mail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2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2"/>
              <w:jc w:val="center"/>
            </w:pPr>
            <w:r>
              <w:rPr>
                <w:b/>
                <w:color w:val="444444"/>
                <w:sz w:val="20"/>
              </w:rPr>
              <w:t>Tratamiento: Visitas Guiadas Gratuitas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Manual</w:t>
            </w:r>
            <w:r>
              <w:rPr>
                <w:color w:val="444444"/>
                <w:sz w:val="18"/>
              </w:rPr>
              <w:t xml:space="preserve">  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Turismo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Visitas Guiadas Gratuitas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  <w:ind w:right="30"/>
            </w:pPr>
            <w:r>
              <w:rPr>
                <w:color w:val="444444"/>
                <w:sz w:val="18"/>
              </w:rPr>
              <w:t xml:space="preserve">Consentimiento explícito del interesado. Interés legítimo de Autoridades Públicas en el ejercicio de sus funciones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  <w:ind w:right="109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las visitas guiadas gratuita</w:t>
            </w:r>
            <w:r>
              <w:rPr>
                <w:color w:val="444444"/>
                <w:sz w:val="18"/>
              </w:rPr>
              <w:t xml:space="preserve">s de turismo/ Educación y cultura, otras finalidades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Solicitantes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79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Datos de carácter identificativos: Nombre y apellidos, teléfono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8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63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</w:t>
            </w:r>
            <w:r>
              <w:rPr>
                <w:b/>
                <w:color w:val="444444"/>
                <w:sz w:val="18"/>
              </w:rPr>
              <w:t xml:space="preserve">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/>
            </w:pPr>
            <w:r>
              <w:rPr>
                <w:color w:val="444444"/>
                <w:sz w:val="18"/>
              </w:rPr>
              <w:t xml:space="preserve">Un mes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2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las aplicadas de acuerdo al Anexo II (Medidas de seguridad) del Real Decreto 3/2010, de 8 de enero, </w:t>
            </w:r>
            <w:r>
              <w:rPr>
                <w:color w:val="444444"/>
                <w:sz w:val="18"/>
              </w:rPr>
              <w:t xml:space="preserve">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</w:t>
            </w:r>
            <w:r>
              <w:rPr>
                <w:color w:val="444444"/>
                <w:sz w:val="18"/>
              </w:rPr>
              <w:t xml:space="preserve">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-Procedimientos y canales para el e</w:t>
            </w:r>
            <w:r>
              <w:rPr>
                <w:color w:val="444444"/>
                <w:sz w:val="18"/>
              </w:rPr>
              <w:t xml:space="preserve">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6"/>
              <w:jc w:val="center"/>
            </w:pPr>
            <w:r>
              <w:rPr>
                <w:b/>
                <w:color w:val="444444"/>
                <w:sz w:val="20"/>
              </w:rPr>
              <w:t>Tratamiento: Censo de Artesanos Aguileños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Turismo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Censo de Artesanos Aguileños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  <w:ind w:right="30"/>
            </w:pPr>
            <w:r>
              <w:rPr>
                <w:color w:val="444444"/>
                <w:sz w:val="18"/>
              </w:rPr>
              <w:t xml:space="preserve">Consentimiento explícito del interesado. Interés legítimo de Autoridades Públicas en el ejercicio de sus funciones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censo de artesanos de Águilas para promocionar su ac</w:t>
            </w:r>
            <w:r>
              <w:rPr>
                <w:color w:val="444444"/>
                <w:sz w:val="18"/>
              </w:rPr>
              <w:t xml:space="preserve">tividad/ Educación y cultura, otras finalidades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Solicitantes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027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Datos de carácter identificativos: Nombre y apellidos, teléfono, dirección, e-</w:t>
            </w:r>
            <w:r>
              <w:rPr>
                <w:color w:val="444444"/>
                <w:sz w:val="18"/>
              </w:rPr>
              <w:t xml:space="preserve">mail; Otros tipos de datos: Características personales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>Tratamiento: Informajoven Águilas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Juventud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Informajoven Águilas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  <w:ind w:right="30"/>
            </w:pPr>
            <w:r>
              <w:rPr>
                <w:color w:val="444444"/>
                <w:sz w:val="18"/>
              </w:rPr>
              <w:t xml:space="preserve">Consentimiento explícito del interesado. Interés legítimo de Autoridades Públicas en el ejercicio de sus funciones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la oficina de información</w:t>
            </w:r>
            <w:r>
              <w:rPr>
                <w:color w:val="444444"/>
                <w:sz w:val="18"/>
              </w:rPr>
              <w:t xml:space="preserve"> juvenil: aula WALA, actividades y asociaciones juveniles/ Educación y cultura, otras finalidades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Solicitantes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26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2" w:line="258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Datos de carácter identificativo: DNI/NIF, nombre y apellidos, dirección, teléfono, otros datos de carácter identificativo: e-mail. Otros tipos de datos: Características personales, académicos y profesionales, detalles de empleo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</w:t>
            </w:r>
            <w:r>
              <w:rPr>
                <w:b/>
                <w:color w:val="444444"/>
                <w:sz w:val="18"/>
              </w:rPr>
              <w:t>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</w:t>
            </w:r>
            <w:r>
              <w:rPr>
                <w:b/>
                <w:color w:val="444444"/>
                <w:sz w:val="18"/>
              </w:rPr>
              <w:t xml:space="preserve">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1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>Las medidas de seguridad imp</w:t>
            </w:r>
            <w:r>
              <w:rPr>
                <w:color w:val="444444"/>
                <w:sz w:val="18"/>
              </w:rPr>
              <w:t xml:space="preserve">lantadas corresponden a 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-Segregación de funciones medi</w:t>
            </w:r>
            <w:r>
              <w:rPr>
                <w:color w:val="444444"/>
                <w:sz w:val="18"/>
              </w:rPr>
              <w:t xml:space="preserve">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2"/>
              <w:jc w:val="center"/>
            </w:pPr>
            <w:r>
              <w:rPr>
                <w:b/>
                <w:color w:val="444444"/>
                <w:sz w:val="20"/>
              </w:rPr>
              <w:t>Tratamiento: Biblioteca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Cultura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Biblioteca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  <w:ind w:right="106"/>
            </w:pPr>
            <w:r>
              <w:rPr>
                <w:color w:val="444444"/>
                <w:sz w:val="18"/>
              </w:rPr>
              <w:t xml:space="preserve">LEY 7/1990, de 11 de abril, de Bibliotecas y Patrimonio Bibliográfico de la Región de Murcia. </w:t>
            </w:r>
          </w:p>
        </w:tc>
      </w:tr>
      <w:tr w:rsidR="009B7041">
        <w:trPr>
          <w:trHeight w:val="788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1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Gestión de la Biblioteca/ Educación y cultura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Estudiantes y solicitantes  </w:t>
            </w:r>
          </w:p>
        </w:tc>
      </w:tr>
      <w:tr w:rsidR="009B7041">
        <w:trPr>
          <w:trHeight w:val="126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49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Datos de carácter identificativos: DNI/NIF, nombre y apellidos, teléfono, dirección, autorización paterna en el caso de menores. Otros tipos de datos: Características personales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08"/>
              <w:jc w:val="center"/>
            </w:pPr>
            <w:r>
              <w:rPr>
                <w:b/>
                <w:color w:val="444444"/>
                <w:sz w:val="20"/>
              </w:rPr>
              <w:t>Tratamiento: Museos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Cultura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Museos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Principio legitimación</w:t>
            </w:r>
            <w:r>
              <w:rPr>
                <w:b/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Ley 6/1990, de 11 de abril, de Archivos y Patrimonio Documental de la Región de Murcia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  <w:ind w:right="86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los investigadores por uso de museos/ Educación y cultura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Solicitantes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26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2" w:line="258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Datos de carácter identificativos: DNI/NIF, nombre y apellidos, teléfono. Otros tipos de datos: Características personales; académicos y profesionales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6"/>
              <w:jc w:val="center"/>
            </w:pPr>
            <w:r>
              <w:rPr>
                <w:b/>
                <w:color w:val="444444"/>
                <w:sz w:val="20"/>
              </w:rPr>
              <w:t>Tratamiento: Registro Acceso Archivo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Archivo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Registro Acceso Archivo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Ley 6/1990, de 11 de abril, de Archivos y Patrimonio Documental de la Región de Murcia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  <w:ind w:right="1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acceso archivo/ Educación y cultura, otras finalidades</w:t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Solicitantes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26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2" w:line="258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Datos de carácter identificativo: Nombre y apellidos, dirección, teléfono, e-</w:t>
            </w:r>
            <w:r>
              <w:rPr>
                <w:color w:val="444444"/>
                <w:sz w:val="18"/>
              </w:rPr>
              <w:t xml:space="preserve">mail. Otros tipos de datos: Características personales, académicos y profesionales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3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</w:t>
            </w:r>
            <w:r>
              <w:rPr>
                <w:color w:val="444444"/>
                <w:sz w:val="18"/>
              </w:rPr>
              <w:t xml:space="preserve">egregación de funciones mediante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</w:t>
            </w:r>
            <w:r>
              <w:rPr>
                <w:color w:val="444444"/>
                <w:sz w:val="18"/>
              </w:rPr>
              <w:t xml:space="preserve">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5"/>
              <w:jc w:val="center"/>
            </w:pPr>
            <w:r>
              <w:rPr>
                <w:b/>
                <w:color w:val="444444"/>
                <w:sz w:val="20"/>
              </w:rPr>
              <w:t>Tratamiento: Policía Local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Seguridad Ciudadana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Policía Local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  <w:jc w:val="both"/>
            </w:pPr>
            <w:r>
              <w:rPr>
                <w:color w:val="444444"/>
                <w:sz w:val="18"/>
              </w:rPr>
              <w:t xml:space="preserve">Ley 4/1998, de 22 de julio, de Coordinación de las Policías Locales de la Región de Murcia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Gestión de la Policía Local/ Seguridad pública y defensa, </w:t>
            </w:r>
          </w:p>
          <w:p w:rsidR="009B7041" w:rsidRDefault="006C3C4E">
            <w:pPr>
              <w:spacing w:after="161"/>
            </w:pPr>
            <w:r>
              <w:rPr>
                <w:color w:val="444444"/>
                <w:sz w:val="18"/>
              </w:rPr>
              <w:t xml:space="preserve">Actuaciones de fuerzas y cuerpos de seguridad con fines policiales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248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Usuarios e infractores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2213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1"/>
              <w:ind w:right="62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Categorías especiales de datos personales: Origen étnico o racial, salud, vida sexual. Datos relativos a la comisión de infracciones: Infracciones penales, infracciones administrativas. Datos de carácter identificativos: DNI/NIF, nombre y</w:t>
            </w:r>
            <w:r>
              <w:rPr>
                <w:color w:val="444444"/>
                <w:sz w:val="18"/>
              </w:rPr>
              <w:t xml:space="preserve"> apellidos, dirección, teléfono, imagen/voz, marcas físicas, firma/huella. Otros tipos de datos: Características personales; circunstancias sociales; académicos y profesiones; detalle de empleo; información comercial; económicos financieros y de seguros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Especiales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Fuerzas y cuerpos de seguridad. Entidades aseguradoras. Interesados legítimos y órganos judiciales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5"/>
              <w:jc w:val="center"/>
            </w:pPr>
            <w:r>
              <w:rPr>
                <w:b/>
                <w:color w:val="444444"/>
                <w:sz w:val="20"/>
              </w:rPr>
              <w:t>Tratamiento: Cámaras de Videovigilancia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Seguridad Ciudadana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Cámaras de Videovigilancia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Artículo 6.1.e del RGPD: Cumplimiento de una misión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Garantizar la seguridad de personas, bienes e instalaciones/ </w:t>
            </w:r>
            <w:r>
              <w:rPr>
                <w:color w:val="444444"/>
                <w:sz w:val="18"/>
              </w:rPr>
              <w:t xml:space="preserve">Videovigilancia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Personas que pasan por las zonas videovigiladas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79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Datos de carácter identificativos: imagen/voz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8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Básico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Fuerzas y cuerpos de seguridad, y órganos judiciales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63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</w:t>
            </w:r>
            <w:r>
              <w:rPr>
                <w:b/>
                <w:color w:val="444444"/>
                <w:sz w:val="18"/>
              </w:rPr>
              <w:t xml:space="preserve">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/>
            </w:pPr>
            <w:r>
              <w:rPr>
                <w:color w:val="444444"/>
                <w:sz w:val="18"/>
              </w:rPr>
              <w:t xml:space="preserve">Transcurrido un mes, salvo comunicación a Fuerzas y Cuerpos de Seguridad, o/y Juzgados y Tribunales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2"/>
              <w:ind w:right="109"/>
            </w:pPr>
            <w:r>
              <w:rPr>
                <w:color w:val="444444"/>
                <w:sz w:val="18"/>
              </w:rPr>
              <w:t>Las medidas de seguridad implantadas corresponden a las apl</w:t>
            </w:r>
            <w:r>
              <w:rPr>
                <w:color w:val="444444"/>
                <w:sz w:val="18"/>
              </w:rPr>
              <w:t xml:space="preserve">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       </w:t>
            </w:r>
            <w:r>
              <w:rPr>
                <w:color w:val="444444"/>
                <w:sz w:val="18"/>
              </w:rPr>
              <w:t xml:space="preserve">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6"/>
              <w:jc w:val="center"/>
            </w:pPr>
            <w:r>
              <w:rPr>
                <w:b/>
                <w:color w:val="444444"/>
                <w:sz w:val="20"/>
              </w:rPr>
              <w:t>Tratamiento: Cámaras de Vide</w:t>
            </w:r>
            <w:r>
              <w:rPr>
                <w:b/>
                <w:color w:val="444444"/>
                <w:sz w:val="20"/>
              </w:rPr>
              <w:t>ovigilancia control de tráfico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</w:t>
            </w:r>
            <w:r>
              <w:rPr>
                <w:b/>
                <w:color w:val="444444"/>
                <w:sz w:val="18"/>
              </w:rPr>
              <w:t>/ Área de Seguridad Ciudadana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Cámaras de Videovigilancia control de tráfico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Ley Orgánica 4/1997, de 4 de agosto, y su Reglamento de desarrollo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Garantizar la seguridad de personas, bienes e instalaciones/ Videovigilancia control de tráfico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Vehículos y personas que circulan por las zonas videovigiladas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79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Datos de carácter identificativos: imagen/voz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8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Fuerzas y cuerpos de seguridad, y órganos judiciales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63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</w:t>
            </w:r>
            <w:r>
              <w:rPr>
                <w:b/>
                <w:color w:val="444444"/>
                <w:sz w:val="18"/>
              </w:rPr>
              <w:t xml:space="preserve">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/>
            </w:pPr>
            <w:r>
              <w:rPr>
                <w:color w:val="444444"/>
                <w:sz w:val="18"/>
              </w:rPr>
              <w:t xml:space="preserve">Transcurrido un mes, salvo comunicación a Fuerzas y Cuerpos de Seguridad, o/y Juzgados y Tribunales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2"/>
              <w:ind w:right="109"/>
            </w:pPr>
            <w:r>
              <w:rPr>
                <w:color w:val="444444"/>
                <w:sz w:val="18"/>
              </w:rPr>
              <w:t>Las medidas de seguridad implantadas corresponden a las aplicadas de acuerdo al Ane</w:t>
            </w:r>
            <w:r>
              <w:rPr>
                <w:color w:val="444444"/>
                <w:sz w:val="18"/>
              </w:rPr>
              <w:t xml:space="preserve">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-Controles de monitor</w:t>
            </w:r>
            <w:r>
              <w:rPr>
                <w:color w:val="444444"/>
                <w:sz w:val="18"/>
              </w:rPr>
              <w:t xml:space="preserve">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</w:t>
            </w:r>
            <w:r>
              <w:rPr>
                <w:color w:val="444444"/>
                <w:sz w:val="18"/>
              </w:rPr>
              <w:t xml:space="preserve">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9"/>
              <w:jc w:val="center"/>
            </w:pPr>
            <w:r>
              <w:rPr>
                <w:b/>
                <w:color w:val="444444"/>
                <w:sz w:val="20"/>
              </w:rPr>
              <w:t>Tratamiento: Agrupación Voluntarios de Protección Civil de Águilas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Seguridad Ciudadana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Agrupación Voluntarios de Protección Civil de Águilas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LEY 2/1985, de 21 de enero, sobre Protección Civil </w:t>
            </w:r>
          </w:p>
        </w:tc>
      </w:tr>
      <w:tr w:rsidR="009B7041">
        <w:trPr>
          <w:trHeight w:val="788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1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la Protección Civil/ </w:t>
            </w:r>
            <w:r>
              <w:rPr>
                <w:color w:val="444444"/>
                <w:sz w:val="18"/>
              </w:rPr>
              <w:t xml:space="preserve">Otras finalidades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Voluntarios de Protección Civil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26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49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Datos de carácter identificativos: DNI/NIF, nombre y apellidos, dirección, teléfono,  e-</w:t>
            </w:r>
            <w:r>
              <w:rPr>
                <w:color w:val="444444"/>
                <w:sz w:val="18"/>
              </w:rPr>
              <w:t xml:space="preserve">mail. Otros tipos de datos: Características personales; académicos y profesionales; datos de detalle de empleo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</w:t>
            </w:r>
            <w:r>
              <w:rPr>
                <w:color w:val="444444"/>
                <w:sz w:val="18"/>
              </w:rPr>
              <w:t xml:space="preserve">Dirección General de Protección Civil y Emergencias, entidades aseguradoras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</w:t>
            </w:r>
            <w:r>
              <w:rPr>
                <w:color w:val="444444"/>
                <w:sz w:val="18"/>
              </w:rPr>
              <w:t xml:space="preserve">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</w:t>
            </w:r>
            <w:r>
              <w:rPr>
                <w:color w:val="444444"/>
                <w:sz w:val="18"/>
              </w:rPr>
              <w:t xml:space="preserve">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</w:t>
            </w:r>
            <w:r>
              <w:rPr>
                <w:color w:val="444444"/>
                <w:sz w:val="18"/>
              </w:rPr>
              <w:t xml:space="preserve">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5"/>
              <w:jc w:val="center"/>
            </w:pPr>
            <w:r>
              <w:rPr>
                <w:b/>
                <w:color w:val="444444"/>
                <w:sz w:val="20"/>
              </w:rPr>
              <w:t>Tratamiento: Ayuda complementaria al transporte fuera del municipio de Águilas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Educación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Ayuda complementaria al transporte fuera del municipio de Águilas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Interés legítimo de Autoridades Públicas en el ejercicio de sus funciones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  <w:ind w:right="53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Gestión de la "Ayuda complementaria al transporte fuera del municipio de Águilas"/ Educación y cultura, servicios sociales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Estudiantes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26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2" w:line="258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Datos de carácter identificativos: DNI/NIF, nombre y apellidos, teléfono, dirección, imagen; Otros tipos de datos: Características personales; circunstancias sociales; académicos; económicos, financieros y de seguros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</w:t>
            </w:r>
            <w:r>
              <w:rPr>
                <w:color w:val="444444"/>
                <w:sz w:val="18"/>
              </w:rPr>
              <w:t xml:space="preserve">co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</w:t>
            </w:r>
            <w:r>
              <w:rPr>
                <w:b/>
                <w:color w:val="444444"/>
                <w:sz w:val="18"/>
              </w:rPr>
              <w:t xml:space="preserve">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0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>Las medidas de seguridad imp</w:t>
            </w:r>
            <w:r>
              <w:rPr>
                <w:color w:val="444444"/>
                <w:sz w:val="18"/>
              </w:rPr>
              <w:t xml:space="preserve">lantadas corresponden a 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-Segregación de funciones medi</w:t>
            </w:r>
            <w:r>
              <w:rPr>
                <w:color w:val="444444"/>
                <w:sz w:val="18"/>
              </w:rPr>
              <w:t xml:space="preserve">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20"/>
              <w:jc w:val="center"/>
            </w:pPr>
            <w:r>
              <w:rPr>
                <w:b/>
                <w:color w:val="444444"/>
                <w:sz w:val="20"/>
              </w:rPr>
              <w:t>Tratamiento: Ayuda de libros</w:t>
            </w:r>
            <w:r>
              <w:rPr>
                <w:b/>
                <w:color w:val="444444"/>
                <w:sz w:val="20"/>
              </w:rPr>
              <w:t xml:space="preserve"> o material complementario infantil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 xml:space="preserve">Excmo. Ayuntamiento de Águilas/ </w:t>
            </w:r>
            <w:r>
              <w:rPr>
                <w:b/>
                <w:color w:val="444444"/>
                <w:sz w:val="18"/>
              </w:rPr>
              <w:t>Área de Educación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Ayuda de libros o material complementario infantil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Interés legítimo de Autoridades Públicas en el ejercicio de sus funciones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las ayudas de libros o material complementario infantil/ Educación y cultura, servicios sociales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Estudiantes, solicitantes y beneficiarios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50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1"/>
              <w:ind w:right="9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Categorías especiales de datos personales: Salud. Datos de carácter identificativos: DNI/NIF, nombre y apellidos, teléfono, dirección; Otros tipos de datos: Características personales; circunstancias sociales; académicos; detalle de empleo; económicos, fin</w:t>
            </w:r>
            <w:r>
              <w:rPr>
                <w:color w:val="444444"/>
                <w:sz w:val="18"/>
              </w:rPr>
              <w:t xml:space="preserve">ancieros y de seguros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8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Especiales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5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Descripción general de med</w:t>
            </w:r>
            <w:r>
              <w:rPr>
                <w:b/>
                <w:color w:val="444444"/>
                <w:sz w:val="18"/>
              </w:rPr>
              <w:t xml:space="preserve">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2"/>
              <w:ind w:right="109"/>
            </w:pPr>
            <w:r>
              <w:rPr>
                <w:color w:val="444444"/>
                <w:sz w:val="18"/>
              </w:rPr>
              <w:t>Las medidas de seguridad implantadas corresponden a las aplicadas de acuerdo al Anexo II (Medidas de seguridad) del Real Decreto 3/2010, de 8 de enero, por el que se regula el Esquema Nacional de Seguridad en el ámbito de la Administra</w:t>
            </w:r>
            <w:r>
              <w:rPr>
                <w:color w:val="444444"/>
                <w:sz w:val="18"/>
              </w:rPr>
              <w:t xml:space="preserve">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-Segregación de funciones mediante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-Segmentación</w:t>
            </w:r>
            <w:r>
              <w:rPr>
                <w:color w:val="444444"/>
                <w:sz w:val="18"/>
              </w:rPr>
              <w:t xml:space="preserve"> de la red        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5"/>
              <w:jc w:val="center"/>
            </w:pPr>
            <w:r>
              <w:rPr>
                <w:b/>
                <w:color w:val="444444"/>
                <w:sz w:val="20"/>
              </w:rPr>
              <w:t>Tratamiento: Oficina Municip</w:t>
            </w:r>
            <w:r>
              <w:rPr>
                <w:b/>
                <w:color w:val="444444"/>
                <w:sz w:val="20"/>
              </w:rPr>
              <w:t>al de Información al Consumidor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 xml:space="preserve">Excmo. Ayuntamiento de Águilas/ </w:t>
            </w:r>
            <w:r>
              <w:rPr>
                <w:b/>
                <w:color w:val="444444"/>
                <w:sz w:val="18"/>
              </w:rPr>
              <w:t>Área de Consumo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Oficina Municipal de Información al Consumidor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Ley 4/1996, de 14 de junio, del Estatuto de los Consumidores y Usuarios de la Región de Murcia.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la Oficina Municipal de Atención al Consumidor/ Procedimiento administrativo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Solicitantes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97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4" w:line="258" w:lineRule="auto"/>
              <w:ind w:right="8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Categorías especiales de datos personales: Salud. Relativos a la comisión de infracciones: datos relativos a infracciones administrativa. Datos de carácter identificativos: DNI/NIF, nombre y apellidos, teléfono, dirección, imagen/voz; Otr</w:t>
            </w:r>
            <w:r>
              <w:rPr>
                <w:color w:val="444444"/>
                <w:sz w:val="18"/>
              </w:rPr>
              <w:t xml:space="preserve">os tipos de datos: Características personales; circunstancias sociales; académicos y profesionales; detalles de empleo; económica, financiero y de seguros; transacciones de bienes y servicios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9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Especiales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Agencia digital. Dirección General de Seguros. Banco de España. Otros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Órganos de la Comunidad Autónoma 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3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</w:t>
            </w:r>
            <w:r>
              <w:rPr>
                <w:color w:val="444444"/>
                <w:sz w:val="18"/>
              </w:rPr>
              <w:t xml:space="preserve">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5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</w:t>
            </w:r>
            <w:r>
              <w:rPr>
                <w:color w:val="444444"/>
                <w:sz w:val="18"/>
              </w:rPr>
              <w:t xml:space="preserve">egregación de funciones mediante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</w:t>
            </w:r>
            <w:r>
              <w:rPr>
                <w:color w:val="444444"/>
                <w:sz w:val="18"/>
              </w:rPr>
              <w:t xml:space="preserve">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8"/>
              <w:jc w:val="center"/>
            </w:pPr>
            <w:r>
              <w:rPr>
                <w:b/>
                <w:color w:val="444444"/>
                <w:sz w:val="20"/>
              </w:rPr>
              <w:t>Tratamiento: Solicitud de Ju</w:t>
            </w:r>
            <w:r>
              <w:rPr>
                <w:b/>
                <w:color w:val="444444"/>
                <w:sz w:val="20"/>
              </w:rPr>
              <w:t>sticia Gratuita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Consumo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Solicitud de Justicia Gratuita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Convenio con el Colegio de Abogados de Lorca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Gestión de las solicitudes de justicia gratuita/ </w:t>
            </w:r>
          </w:p>
          <w:p w:rsidR="009B7041" w:rsidRDefault="006C3C4E">
            <w:pPr>
              <w:spacing w:after="161"/>
            </w:pPr>
            <w:r>
              <w:rPr>
                <w:color w:val="444444"/>
                <w:sz w:val="18"/>
              </w:rPr>
              <w:t xml:space="preserve">Procedimiento administrativo, Servicios Sociales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Solicitantes, beneficiarios  </w:t>
            </w:r>
          </w:p>
        </w:tc>
      </w:tr>
      <w:tr w:rsidR="009B7041">
        <w:trPr>
          <w:trHeight w:val="197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4" w:line="258" w:lineRule="auto"/>
              <w:ind w:right="5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Categorías especiales de datos personales: Salud. Relativos a la comisión de infracciones: datos relativos a infracciones administrativas y penales. Datos de carácter identificativos: DNI/NIF, nombre y apellidos, teléfono, dirección, imagen/voz; Otros tipo</w:t>
            </w:r>
            <w:r>
              <w:rPr>
                <w:color w:val="444444"/>
                <w:sz w:val="18"/>
              </w:rPr>
              <w:t xml:space="preserve">s de datos: Características personales; circunstancias sociales; académicos y profesionales; detalles de empleo; económica, financiero y de seguros; transacciones de bienes y servicios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9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Especiales </w:t>
            </w:r>
          </w:p>
        </w:tc>
      </w:tr>
      <w:tr w:rsidR="009B7041">
        <w:trPr>
          <w:trHeight w:val="737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5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</w:t>
            </w:r>
            <w:r>
              <w:rPr>
                <w:color w:val="444444"/>
                <w:sz w:val="18"/>
              </w:rPr>
              <w:t xml:space="preserve">a 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-Segregación de funciones mediante perfiles de acces</w:t>
            </w:r>
            <w:r>
              <w:rPr>
                <w:color w:val="444444"/>
                <w:sz w:val="18"/>
              </w:rPr>
              <w:t xml:space="preserve">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-Almacenamiento en do</w:t>
            </w:r>
            <w:r>
              <w:rPr>
                <w:color w:val="444444"/>
                <w:sz w:val="18"/>
              </w:rPr>
              <w:t xml:space="preserve">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informativas y base legitimadora para el tratamiento de datos                      -</w:t>
            </w:r>
            <w:r>
              <w:rPr>
                <w:color w:val="444444"/>
                <w:sz w:val="18"/>
              </w:rPr>
              <w:t xml:space="preserve">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>Tratamiento: Mesa de Desahucios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Consumo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Mesa de Desahucios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  <w:ind w:right="30"/>
            </w:pPr>
            <w:r>
              <w:rPr>
                <w:color w:val="444444"/>
                <w:sz w:val="18"/>
              </w:rPr>
              <w:t xml:space="preserve">Consentimiento explícito del interesado. Interés legítimo de Autoridades Públicas en el ejercicio de sus funciones </w:t>
            </w:r>
          </w:p>
        </w:tc>
      </w:tr>
      <w:tr w:rsidR="009B7041">
        <w:trPr>
          <w:trHeight w:val="126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 las solicitudes de asesor</w:t>
            </w:r>
            <w:r>
              <w:rPr>
                <w:color w:val="444444"/>
                <w:sz w:val="18"/>
              </w:rPr>
              <w:t xml:space="preserve">amiento jurídico y social </w:t>
            </w:r>
          </w:p>
          <w:p w:rsidR="009B7041" w:rsidRDefault="006C3C4E">
            <w:pPr>
              <w:spacing w:after="168" w:line="254" w:lineRule="auto"/>
            </w:pPr>
            <w:r>
              <w:rPr>
                <w:color w:val="444444"/>
                <w:sz w:val="18"/>
              </w:rPr>
              <w:t xml:space="preserve">a colectivos en riesgo de desahucios de vivienda en propiedad o alquiler/ Procedimiento administrativo, Servicios Sociales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Solicitantes, beneficiarios  </w:t>
            </w:r>
          </w:p>
        </w:tc>
      </w:tr>
      <w:tr w:rsidR="009B7041">
        <w:trPr>
          <w:trHeight w:val="1978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49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2" w:line="258" w:lineRule="auto"/>
              <w:ind w:right="8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Categorías especiales de datos personales: Salud. Relativos a la comisión de infracciones: datos relativos a infracciones administrativas y penales. Datos de carácter identificativos: DNI/NIF, nombre y apellidos, teléfono, dirección, imagen/voz; Otros tipo</w:t>
            </w:r>
            <w:r>
              <w:rPr>
                <w:color w:val="444444"/>
                <w:sz w:val="18"/>
              </w:rPr>
              <w:t xml:space="preserve">s de datos: Características personales; circunstancias sociales; académicos y profesionales; detalles de empleo; económica, financiero y de seguros; transacciones de bienes y servicios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Especiales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</w:t>
            </w:r>
            <w:r>
              <w:rPr>
                <w:color w:val="444444"/>
                <w:sz w:val="18"/>
              </w:rPr>
              <w:t xml:space="preserve">a 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-Segregación de funciones mediante perfiles de acces</w:t>
            </w:r>
            <w:r>
              <w:rPr>
                <w:color w:val="444444"/>
                <w:sz w:val="18"/>
              </w:rPr>
              <w:t xml:space="preserve">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                              </w:t>
            </w:r>
            <w:r>
              <w:rPr>
                <w:color w:val="444444"/>
                <w:sz w:val="18"/>
              </w:rPr>
              <w:t xml:space="preserve">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Cláusulas informativas y base legitimadora para 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7"/>
              <w:jc w:val="center"/>
            </w:pPr>
            <w:r>
              <w:rPr>
                <w:b/>
                <w:color w:val="444444"/>
                <w:sz w:val="20"/>
              </w:rPr>
              <w:t>Tratamiento: Cementerio Muni</w:t>
            </w:r>
            <w:r>
              <w:rPr>
                <w:b/>
                <w:color w:val="444444"/>
                <w:sz w:val="20"/>
              </w:rPr>
              <w:t>cipal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tabs>
                <w:tab w:val="center" w:pos="3668"/>
              </w:tabs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 xml:space="preserve">Excmo. Ayuntamiento de Águilas/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Área de Urbanismo, Obras y Servicios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Cementerio Municipal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Interés público: Ejercicio de las compentencias atribuidas al Ayuntamiento de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Águilas por la Ley 7/1985, de 2 de abril, reguladora de las Bases de Régimen Local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Gestión del cementerio municipal/ Procedimiento administrativo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Solicitantes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027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Datos de carácter identificativos: DNI/NIF, nombre y apellidos, teléfono, dirección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No están previstas 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4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</w:t>
            </w:r>
            <w:r>
              <w:rPr>
                <w:color w:val="444444"/>
                <w:sz w:val="18"/>
              </w:rPr>
              <w:t xml:space="preserve">egregación de funciones mediante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</w:t>
            </w:r>
            <w:r>
              <w:rPr>
                <w:color w:val="444444"/>
                <w:sz w:val="18"/>
              </w:rPr>
              <w:t xml:space="preserve">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-Cláusulas informativas y base legitimadora para </w:t>
            </w:r>
            <w:r>
              <w:rPr>
                <w:color w:val="444444"/>
                <w:sz w:val="18"/>
              </w:rPr>
              <w:t xml:space="preserve">el tratamiento de datos                      -Monitorización del uso de datos personales </w:t>
            </w:r>
          </w:p>
        </w:tc>
      </w:tr>
    </w:tbl>
    <w:p w:rsidR="009B7041" w:rsidRDefault="009B7041">
      <w:pPr>
        <w:spacing w:after="0"/>
        <w:ind w:left="-1702" w:right="16"/>
        <w:jc w:val="both"/>
      </w:pPr>
    </w:p>
    <w:tbl>
      <w:tblPr>
        <w:tblStyle w:val="TableGrid"/>
        <w:tblW w:w="8957" w:type="dxa"/>
        <w:tblInd w:w="-102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559"/>
        <w:gridCol w:w="4746"/>
      </w:tblGrid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>Tratamiento: Centro de Desarrollo Infantil y Atención Temprana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4957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Mixto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Área de Servicios Sociales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Centro de Desarrollo Infantil y Atención Temprana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Ley 5/2016, de 2 de mayo, por la que se modifica la Ley 3/2003, de 10 de abril, del sistema de Servicios Sociales de la Región de Murcia. </w:t>
            </w:r>
          </w:p>
        </w:tc>
      </w:tr>
      <w:tr w:rsidR="009B7041">
        <w:trPr>
          <w:trHeight w:val="126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5" w:line="257" w:lineRule="auto"/>
              <w:ind w:right="98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Detección, valoración, diagnóstico y tratamiento de niños con trastornos en el desarrollo o riesgos de padecerlos/ Educativa, sanitaria y social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right="64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Ciudadanos y residentes, solicitantes y beneficiarios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978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49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2" w:line="258" w:lineRule="auto"/>
              <w:ind w:right="102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Categorías especiales de datos personales: salud. Datos relativos a la comisión de infracciones: Infracciones penales e infracciones administrativas. Datos de carácter identificativo: DNI/NIF, nombre y apellidos, dirección, teléfono, nº ss/mutualidad, tarj</w:t>
            </w:r>
            <w:r>
              <w:rPr>
                <w:color w:val="444444"/>
                <w:sz w:val="18"/>
              </w:rPr>
              <w:t xml:space="preserve">eta sanitaria, imagen/voz. Otros tipos de datos: Características personales; circunstancias sociales; académicos y profesionales; detalles de empleo; económicos, financieros y de seguros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Especiales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Consejería de Familia e Igualdad de Oportunidades. Órganos judiciales.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Interesados legítimos. Entidades Sanitarias. Entidades educativas. INSERSO.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Asociaciones de Plena Inclusión. Universidad de Murcia. 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876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 w:right="120"/>
              <w:jc w:val="both"/>
            </w:pPr>
            <w:r>
              <w:rPr>
                <w:color w:val="444444"/>
                <w:sz w:val="18"/>
              </w:rPr>
              <w:t xml:space="preserve">No existe la supresión de los datos, ya que, aunque se produzca la baja, es necesario conservar los datos a efectos históricos, estadísticos y científicos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3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</w:t>
            </w:r>
            <w:r>
              <w:rPr>
                <w:color w:val="444444"/>
                <w:sz w:val="18"/>
              </w:rPr>
              <w:t xml:space="preserve">egregación de funciones mediante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Segmentación de la red           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-Cláusulas infor</w:t>
            </w:r>
            <w:r>
              <w:rPr>
                <w:color w:val="444444"/>
                <w:sz w:val="18"/>
              </w:rPr>
              <w:t xml:space="preserve">mativas y base legitimadora para el tratamiento de datos                      -Monitorización del uso de datos personales </w:t>
            </w:r>
          </w:p>
        </w:tc>
      </w:tr>
      <w:tr w:rsidR="009B7041">
        <w:trPr>
          <w:trHeight w:val="1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B7041" w:rsidRDefault="006C3C4E">
            <w:pPr>
              <w:spacing w:after="151"/>
              <w:ind w:right="114"/>
              <w:jc w:val="center"/>
            </w:pPr>
            <w:r>
              <w:rPr>
                <w:b/>
                <w:color w:val="444444"/>
                <w:sz w:val="20"/>
              </w:rPr>
              <w:t xml:space="preserve">REGISTRO DE ACTIVIDADES DE TRATAMIENTO:  </w:t>
            </w:r>
          </w:p>
          <w:p w:rsidR="009B7041" w:rsidRDefault="006C3C4E">
            <w:pPr>
              <w:spacing w:after="153"/>
              <w:ind w:right="113"/>
              <w:jc w:val="center"/>
            </w:pPr>
            <w:r>
              <w:rPr>
                <w:b/>
                <w:color w:val="444444"/>
                <w:sz w:val="20"/>
              </w:rPr>
              <w:t xml:space="preserve">Responsable: Excmo. Ayuntamiento de Águilas  </w:t>
            </w:r>
          </w:p>
          <w:p w:rsidR="009B7041" w:rsidRDefault="006C3C4E">
            <w:pPr>
              <w:spacing w:after="0"/>
              <w:ind w:right="112"/>
              <w:jc w:val="center"/>
            </w:pPr>
            <w:r>
              <w:rPr>
                <w:b/>
                <w:color w:val="444444"/>
                <w:sz w:val="20"/>
              </w:rPr>
              <w:t>Tratamiento: Entradas Auditorio Infanta Doña Elena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6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7"/>
            </w:pPr>
            <w:r>
              <w:rPr>
                <w:b/>
                <w:color w:val="444444"/>
                <w:sz w:val="18"/>
              </w:rPr>
              <w:t xml:space="preserve">Formato en el que se mantiene </w:t>
            </w:r>
          </w:p>
          <w:p w:rsidR="009B7041" w:rsidRDefault="006C3C4E">
            <w:pPr>
              <w:tabs>
                <w:tab w:val="center" w:pos="1416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el Registro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5665"/>
              </w:tabs>
              <w:spacing w:after="0"/>
            </w:pPr>
            <w:r>
              <w:rPr>
                <w:color w:val="444444"/>
                <w:sz w:val="18"/>
              </w:rPr>
              <w:t xml:space="preserve">Sistema de tratamiento (Manual, Automatizado o Mixto): </w:t>
            </w:r>
            <w:r>
              <w:rPr>
                <w:b/>
                <w:color w:val="444444"/>
                <w:sz w:val="18"/>
              </w:rPr>
              <w:t>Automatizado</w:t>
            </w:r>
            <w:r>
              <w:rPr>
                <w:color w:val="444444"/>
                <w:sz w:val="18"/>
              </w:rPr>
              <w:t xml:space="preserve"> 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contacto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Responsable del </w:t>
            </w:r>
            <w:r>
              <w:rPr>
                <w:color w:val="444444"/>
                <w:sz w:val="18"/>
              </w:rPr>
              <w:tab/>
              <w:t xml:space="preserve">tratamiento o del fichero:  </w:t>
            </w:r>
            <w:r>
              <w:rPr>
                <w:b/>
                <w:color w:val="444444"/>
                <w:sz w:val="18"/>
              </w:rPr>
              <w:t>Excmo. Ayuntamiento de Águilas/ Auditorio Infanta Doña Elena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34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Denominación del tratamiento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Entradas Auditorio Infanta Doña Elena</w:t>
            </w:r>
            <w:r>
              <w:rPr>
                <w:color w:val="444444"/>
                <w:sz w:val="18"/>
              </w:rPr>
              <w:t xml:space="preserve"> </w:t>
            </w:r>
          </w:p>
        </w:tc>
      </w:tr>
      <w:tr w:rsidR="009B7041">
        <w:trPr>
          <w:trHeight w:val="103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ab/>
              <w:t xml:space="preserve">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Principio legitimación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  <w:ind w:right="30"/>
            </w:pPr>
            <w:r>
              <w:rPr>
                <w:color w:val="444444"/>
                <w:sz w:val="18"/>
              </w:rPr>
              <w:t xml:space="preserve">Consentimiento explícito del interesado. Interés legítimo de Autoridades Públicas en el ejercicio de sus funciones </w:t>
            </w:r>
          </w:p>
        </w:tc>
      </w:tr>
      <w:tr w:rsidR="009B7041">
        <w:trPr>
          <w:trHeight w:val="10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Finalidad del tratamiento: </w:t>
            </w:r>
          </w:p>
          <w:p w:rsidR="009B7041" w:rsidRDefault="006C3C4E">
            <w:pPr>
              <w:tabs>
                <w:tab w:val="center" w:pos="2125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Finalidad usos previstos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  <w:ind w:right="117"/>
            </w:pPr>
            <w:r>
              <w:rPr>
                <w:b/>
                <w:color w:val="444444"/>
                <w:sz w:val="18"/>
              </w:rPr>
              <w:t>Fines del tratamiento: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Gestión la venta de entradas al auditorio mediante empresa externa que gestiona dicho servicio/ Otras finalidades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51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de las categorías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tabs>
                <w:tab w:val="center" w:pos="3540"/>
              </w:tabs>
              <w:spacing w:after="0"/>
            </w:pPr>
            <w:r>
              <w:rPr>
                <w:b/>
                <w:color w:val="444444"/>
                <w:sz w:val="18"/>
              </w:rPr>
              <w:t>Categoría de datos personales:</w:t>
            </w:r>
            <w:r>
              <w:rPr>
                <w:color w:val="444444"/>
                <w:sz w:val="18"/>
              </w:rPr>
              <w:t xml:space="preserve"> Solicitantes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1027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 </w:t>
            </w:r>
          </w:p>
          <w:p w:rsidR="009B7041" w:rsidRDefault="006C3C4E">
            <w:pPr>
              <w:spacing w:after="151"/>
            </w:pPr>
            <w:r>
              <w:rPr>
                <w:b/>
                <w:color w:val="444444"/>
                <w:sz w:val="18"/>
              </w:rPr>
              <w:t xml:space="preserve">Tipos de datos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63" w:line="257" w:lineRule="auto"/>
            </w:pPr>
            <w:r>
              <w:rPr>
                <w:b/>
                <w:color w:val="444444"/>
                <w:sz w:val="18"/>
              </w:rPr>
              <w:t>Datos personales: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 xml:space="preserve">Datos de carácter identificativos: DNI/NIF, nombre y apellidos, teléfono, dirección, email, datos bancarios (tarjeta)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ab/>
              <w:t xml:space="preserve"> </w:t>
            </w:r>
          </w:p>
        </w:tc>
      </w:tr>
      <w:tr w:rsidR="009B7041">
        <w:trPr>
          <w:trHeight w:val="397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Nivel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Nivel de seguridad:</w:t>
            </w:r>
            <w:r>
              <w:rPr>
                <w:color w:val="444444"/>
                <w:sz w:val="18"/>
              </w:rPr>
              <w:t xml:space="preserve"> Básico </w:t>
            </w:r>
          </w:p>
        </w:tc>
      </w:tr>
      <w:tr w:rsidR="009B7041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Identificación y descripción de </w:t>
            </w:r>
          </w:p>
          <w:p w:rsidR="009B7041" w:rsidRDefault="006C3C4E">
            <w:pPr>
              <w:spacing w:after="10"/>
            </w:pPr>
            <w:r>
              <w:rPr>
                <w:b/>
                <w:color w:val="444444"/>
                <w:sz w:val="18"/>
              </w:rPr>
              <w:t xml:space="preserve">comunicaciones o cesiones de </w:t>
            </w:r>
          </w:p>
          <w:p w:rsidR="009B7041" w:rsidRDefault="006C3C4E">
            <w:pPr>
              <w:tabs>
                <w:tab w:val="center" w:pos="708"/>
              </w:tabs>
              <w:spacing w:after="0"/>
            </w:pPr>
            <w:r>
              <w:rPr>
                <w:b/>
                <w:color w:val="444444"/>
                <w:sz w:val="18"/>
              </w:rPr>
              <w:t xml:space="preserve">datos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>Cesiones</w:t>
            </w:r>
            <w:r>
              <w:rPr>
                <w:color w:val="444444"/>
                <w:sz w:val="18"/>
              </w:rPr>
              <w:t xml:space="preserve">: </w:t>
            </w:r>
            <w:r>
              <w:rPr>
                <w:color w:val="444444"/>
                <w:sz w:val="18"/>
              </w:rPr>
              <w:t xml:space="preserve">No están previstas  </w:t>
            </w:r>
          </w:p>
        </w:tc>
      </w:tr>
      <w:tr w:rsidR="009B70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41" w:rsidRDefault="009B7041"/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8" w:space="0" w:color="000000"/>
            </w:tcBorders>
          </w:tcPr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Cesionarios en terceros países u organizaciones internacionales: No las hay.  </w:t>
            </w:r>
          </w:p>
        </w:tc>
      </w:tr>
      <w:tr w:rsidR="009B7041">
        <w:trPr>
          <w:trHeight w:val="638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  <w:jc w:val="both"/>
            </w:pPr>
            <w:r>
              <w:rPr>
                <w:b/>
                <w:color w:val="444444"/>
                <w:sz w:val="18"/>
              </w:rPr>
              <w:t xml:space="preserve">Plazos previstos para la supresión de categorías de datos (en su caso) </w:t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4746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0"/>
              <w:ind w:left="1"/>
            </w:pPr>
            <w:r>
              <w:rPr>
                <w:color w:val="444444"/>
                <w:sz w:val="18"/>
              </w:rPr>
              <w:t xml:space="preserve">Máximo 6 meses </w:t>
            </w:r>
          </w:p>
        </w:tc>
      </w:tr>
      <w:tr w:rsidR="009B7041">
        <w:trPr>
          <w:trHeight w:val="338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041" w:rsidRDefault="006C3C4E">
            <w:pPr>
              <w:spacing w:after="0"/>
            </w:pPr>
            <w:r>
              <w:rPr>
                <w:b/>
                <w:color w:val="444444"/>
                <w:sz w:val="18"/>
              </w:rPr>
              <w:t xml:space="preserve">Descripción general de medidas de seguridad 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color w:val="444444"/>
                <w:sz w:val="18"/>
              </w:rPr>
              <w:t xml:space="preserve">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041" w:rsidRDefault="006C3C4E">
            <w:pPr>
              <w:spacing w:after="155" w:line="258" w:lineRule="auto"/>
              <w:ind w:right="109"/>
            </w:pPr>
            <w:r>
              <w:rPr>
                <w:color w:val="444444"/>
                <w:sz w:val="18"/>
              </w:rPr>
              <w:t xml:space="preserve">Las medidas de seguridad implantadas corresponden a las aplicadas de acuerdo al Anexo II (Medidas de seguridad) del Real Decreto 3/2010, de 8 de enero, por el que se regula el Esquema Nacional de Seguridad en el ámbito de la Administración Electrónica.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>-S</w:t>
            </w:r>
            <w:r>
              <w:rPr>
                <w:color w:val="444444"/>
                <w:sz w:val="18"/>
              </w:rPr>
              <w:t xml:space="preserve">egregación de funciones mediante perfiles de acceso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-Controles de monitorización de amenazas en red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-Copias de seguridad                                                                        </w:t>
            </w:r>
            <w:r>
              <w:rPr>
                <w:color w:val="444444"/>
                <w:sz w:val="18"/>
              </w:rPr>
              <w:t xml:space="preserve">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-Almacenamiento en dos ubicaciones diferentes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sz w:val="18"/>
              </w:rPr>
              <w:t>-</w:t>
            </w:r>
            <w:r>
              <w:rPr>
                <w:color w:val="444444"/>
                <w:sz w:val="18"/>
              </w:rPr>
              <w:t xml:space="preserve">Mecanismos de control de acceso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-Segmentación de la red           </w:t>
            </w:r>
            <w:r>
              <w:rPr>
                <w:color w:val="444444"/>
                <w:sz w:val="18"/>
              </w:rPr>
              <w:t xml:space="preserve">                                            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-Procedimientos y canales para el ejercicio de derechos                                                     </w:t>
            </w:r>
          </w:p>
          <w:p w:rsidR="009B7041" w:rsidRDefault="006C3C4E">
            <w:pPr>
              <w:spacing w:after="0"/>
            </w:pPr>
            <w:r>
              <w:rPr>
                <w:color w:val="444444"/>
                <w:sz w:val="18"/>
              </w:rPr>
              <w:t xml:space="preserve">-Cláusulas informativas y base legitimadora para </w:t>
            </w:r>
            <w:r>
              <w:rPr>
                <w:color w:val="444444"/>
                <w:sz w:val="18"/>
              </w:rPr>
              <w:t xml:space="preserve">el tratamiento de datos                      -Monitorización del uso de datos personales </w:t>
            </w:r>
          </w:p>
        </w:tc>
      </w:tr>
    </w:tbl>
    <w:p w:rsidR="009B7041" w:rsidRDefault="006C3C4E">
      <w:pPr>
        <w:spacing w:after="100"/>
      </w:pPr>
      <w:r>
        <w:rPr>
          <w:sz w:val="28"/>
        </w:rPr>
        <w:t xml:space="preserve"> </w:t>
      </w:r>
    </w:p>
    <w:p w:rsidR="009B7041" w:rsidRDefault="006C3C4E">
      <w:pPr>
        <w:spacing w:after="0"/>
      </w:pPr>
      <w:r>
        <w:t xml:space="preserve"> </w:t>
      </w:r>
    </w:p>
    <w:sectPr w:rsidR="009B7041">
      <w:pgSz w:w="11906" w:h="16838"/>
      <w:pgMar w:top="1421" w:right="1333" w:bottom="147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743D"/>
    <w:multiLevelType w:val="hybridMultilevel"/>
    <w:tmpl w:val="24E4A5E8"/>
    <w:lvl w:ilvl="0" w:tplc="3A18F9F2">
      <w:start w:val="1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4020B2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1031EA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36046C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1A3738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DEA046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E5756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62ED2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823206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41"/>
    <w:rsid w:val="006C3C4E"/>
    <w:rsid w:val="009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61230-7575-4D52-BC27-A482F2EF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59"/>
      <w:ind w:left="10" w:right="368" w:hanging="10"/>
      <w:jc w:val="center"/>
      <w:outlineLvl w:val="0"/>
    </w:pPr>
    <w:rPr>
      <w:rFonts w:ascii="Calibri" w:eastAsia="Calibri" w:hAnsi="Calibri" w:cs="Calibri"/>
      <w:b/>
      <w:i/>
      <w:color w:val="FF99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i/>
      <w:color w:val="FF99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pd.es/portalwebAGPD/canaldocumentacion/legislacion/union_europea/reglamentos/common/pdfs/Reglamento_UE_2016-679_Proteccion_datos_DOU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pd.es/portalwebAGPD/canaldocumentacion/legislacion/union_europea/reglamentos/common/pdfs/Reglamento_UE_2016-679_Proteccion_datos_DOUE.pdf" TargetMode="External"/><Relationship Id="rId5" Type="http://schemas.openxmlformats.org/officeDocument/2006/relationships/hyperlink" Target="http://www.agpd.es/portalwebAGPD/canaldocumentacion/legislacion/union_europea/reglamentos/common/pdfs/Reglamento_UE_2016-679_Proteccion_datos_DOU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26921</Words>
  <Characters>148070</Characters>
  <Application>Microsoft Office Word</Application>
  <DocSecurity>0</DocSecurity>
  <Lines>1233</Lines>
  <Paragraphs>349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Agustín Sánchez</dc:creator>
  <cp:keywords/>
  <cp:lastModifiedBy>Usuario</cp:lastModifiedBy>
  <cp:revision>2</cp:revision>
  <dcterms:created xsi:type="dcterms:W3CDTF">2021-09-29T10:37:00Z</dcterms:created>
  <dcterms:modified xsi:type="dcterms:W3CDTF">2021-09-29T10:37:00Z</dcterms:modified>
</cp:coreProperties>
</file>