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189" w:type="dxa"/>
        <w:tblInd w:w="1880" w:type="dxa"/>
        <w:tblCellMar>
          <w:top w:w="0" w:type="dxa"/>
          <w:left w:w="115" w:type="dxa"/>
          <w:bottom w:w="0" w:type="dxa"/>
          <w:right w:w="115" w:type="dxa"/>
        </w:tblCellMar>
        <w:tblLook w:val="04A0" w:firstRow="1" w:lastRow="0" w:firstColumn="1" w:lastColumn="0" w:noHBand="0" w:noVBand="1"/>
      </w:tblPr>
      <w:tblGrid>
        <w:gridCol w:w="1572"/>
        <w:gridCol w:w="511"/>
        <w:gridCol w:w="5072"/>
        <w:gridCol w:w="34"/>
      </w:tblGrid>
      <w:tr w:rsidR="009C0E13">
        <w:trPr>
          <w:gridBefore w:val="1"/>
          <w:gridAfter w:val="1"/>
          <w:wBefore w:w="1865" w:type="dxa"/>
          <w:wAfter w:w="48" w:type="dxa"/>
          <w:trHeight w:val="943"/>
        </w:trPr>
        <w:tc>
          <w:tcPr>
            <w:tcW w:w="7189" w:type="dxa"/>
            <w:gridSpan w:val="2"/>
            <w:tcBorders>
              <w:top w:val="nil"/>
              <w:left w:val="nil"/>
              <w:bottom w:val="nil"/>
              <w:right w:val="nil"/>
            </w:tcBorders>
            <w:shd w:val="clear" w:color="auto" w:fill="D9D9D9"/>
            <w:vAlign w:val="center"/>
          </w:tcPr>
          <w:p w:rsidR="009C0E13" w:rsidRDefault="00DC3F82">
            <w:pPr>
              <w:spacing w:after="0"/>
              <w:ind w:right="1"/>
              <w:jc w:val="center"/>
            </w:pPr>
            <w:bookmarkStart w:id="0" w:name="_GoBack"/>
            <w:bookmarkEnd w:id="0"/>
            <w:r>
              <w:rPr>
                <w:b/>
                <w:sz w:val="30"/>
              </w:rPr>
              <w:t>CERTIFICADO</w:t>
            </w:r>
            <w:r>
              <w:rPr>
                <w:sz w:val="30"/>
              </w:rPr>
              <w:t xml:space="preserve"> </w:t>
            </w:r>
          </w:p>
        </w:tc>
      </w:tr>
      <w:tr w:rsidR="009C0E13">
        <w:tblPrEx>
          <w:tblCellMar>
            <w:left w:w="106" w:type="dxa"/>
          </w:tblCellMar>
        </w:tblPrEx>
        <w:trPr>
          <w:trHeight w:val="483"/>
        </w:trPr>
        <w:tc>
          <w:tcPr>
            <w:tcW w:w="2414" w:type="dxa"/>
            <w:gridSpan w:val="2"/>
            <w:tcBorders>
              <w:top w:val="single" w:sz="12" w:space="0" w:color="CCCCCC"/>
              <w:left w:val="single" w:sz="12" w:space="0" w:color="CCCCCC"/>
              <w:bottom w:val="nil"/>
              <w:right w:val="single" w:sz="12" w:space="0" w:color="CCCCCC"/>
            </w:tcBorders>
            <w:vAlign w:val="center"/>
          </w:tcPr>
          <w:p w:rsidR="009C0E13" w:rsidRDefault="00DC3F82">
            <w:pPr>
              <w:spacing w:after="0"/>
            </w:pPr>
            <w:r>
              <w:rPr>
                <w:b/>
              </w:rPr>
              <w:t>Expediente nº:</w:t>
            </w:r>
            <w:r>
              <w:t xml:space="preserve"> </w:t>
            </w:r>
          </w:p>
        </w:tc>
        <w:tc>
          <w:tcPr>
            <w:tcW w:w="6688" w:type="dxa"/>
            <w:gridSpan w:val="2"/>
            <w:tcBorders>
              <w:top w:val="single" w:sz="12" w:space="0" w:color="CCCCCC"/>
              <w:left w:val="single" w:sz="12" w:space="0" w:color="CCCCCC"/>
              <w:bottom w:val="nil"/>
              <w:right w:val="single" w:sz="12" w:space="0" w:color="CCCCCC"/>
            </w:tcBorders>
            <w:vAlign w:val="center"/>
          </w:tcPr>
          <w:p w:rsidR="009C0E13" w:rsidRDefault="00DC3F82">
            <w:pPr>
              <w:spacing w:after="0"/>
            </w:pPr>
            <w:r>
              <w:rPr>
                <w:b/>
              </w:rPr>
              <w:t>Órgano Colegiado:</w:t>
            </w:r>
            <w:r>
              <w:t xml:space="preserve"> </w:t>
            </w:r>
          </w:p>
        </w:tc>
      </w:tr>
      <w:tr w:rsidR="009C0E13">
        <w:tblPrEx>
          <w:tblCellMar>
            <w:left w:w="106" w:type="dxa"/>
          </w:tblCellMar>
        </w:tblPrEx>
        <w:trPr>
          <w:trHeight w:val="473"/>
        </w:trPr>
        <w:tc>
          <w:tcPr>
            <w:tcW w:w="2414" w:type="dxa"/>
            <w:gridSpan w:val="2"/>
            <w:tcBorders>
              <w:top w:val="nil"/>
              <w:left w:val="single" w:sz="12" w:space="0" w:color="CCCCCC"/>
              <w:bottom w:val="single" w:sz="12" w:space="0" w:color="CCCCCC"/>
              <w:right w:val="single" w:sz="12" w:space="0" w:color="CCCCCC"/>
            </w:tcBorders>
            <w:vAlign w:val="center"/>
          </w:tcPr>
          <w:p w:rsidR="009C0E13" w:rsidRDefault="00DC3F82">
            <w:pPr>
              <w:spacing w:after="0"/>
            </w:pPr>
            <w:r>
              <w:t>JGL/2022/21</w:t>
            </w:r>
          </w:p>
        </w:tc>
        <w:tc>
          <w:tcPr>
            <w:tcW w:w="6688" w:type="dxa"/>
            <w:gridSpan w:val="2"/>
            <w:tcBorders>
              <w:top w:val="nil"/>
              <w:left w:val="single" w:sz="12" w:space="0" w:color="CCCCCC"/>
              <w:bottom w:val="single" w:sz="12" w:space="0" w:color="CCCCCC"/>
              <w:right w:val="single" w:sz="12" w:space="0" w:color="CCCCCC"/>
            </w:tcBorders>
            <w:vAlign w:val="center"/>
          </w:tcPr>
          <w:p w:rsidR="009C0E13" w:rsidRDefault="00DC3F82">
            <w:pPr>
              <w:spacing w:after="0"/>
            </w:pPr>
            <w:r>
              <w:t xml:space="preserve">La Junta de Gobierno Local </w:t>
            </w:r>
          </w:p>
        </w:tc>
      </w:tr>
    </w:tbl>
    <w:p w:rsidR="009C0E13" w:rsidRDefault="00DC3F82">
      <w:pPr>
        <w:spacing w:after="0"/>
        <w:jc w:val="center"/>
      </w:pPr>
      <w:r>
        <w:t xml:space="preserve"> </w:t>
      </w:r>
    </w:p>
    <w:p w:rsidR="009C0E13" w:rsidRDefault="00DC3F82">
      <w:pPr>
        <w:spacing w:after="258" w:line="231" w:lineRule="auto"/>
        <w:ind w:left="-15" w:right="-3" w:firstLine="698"/>
        <w:jc w:val="both"/>
      </w:pPr>
      <w:r>
        <w:rPr>
          <w:b/>
        </w:rPr>
        <w:t>DON JESÚS LÓPEZ LÓPEZ, SECRETARIO GENERAL DEL AYUNTAMIENTO DE ÁGUILAS (MURCIA).</w:t>
      </w:r>
    </w:p>
    <w:p w:rsidR="009C0E13" w:rsidRDefault="00DC3F82">
      <w:pPr>
        <w:spacing w:after="258" w:line="231" w:lineRule="auto"/>
        <w:ind w:left="-15" w:right="-3" w:firstLine="698"/>
        <w:jc w:val="both"/>
      </w:pPr>
      <w:r>
        <w:rPr>
          <w:b/>
        </w:rPr>
        <w:t>CERTIFICA:</w:t>
      </w:r>
      <w:r>
        <w:t xml:space="preserve"> </w:t>
      </w:r>
      <w:r>
        <w:rPr>
          <w:b/>
        </w:rPr>
        <w:t>Que la Junta de Gobierno Local, en sesión ordinaria celebrada el día 25</w:t>
      </w:r>
      <w:r>
        <w:rPr>
          <w:b/>
        </w:rPr>
        <w:t xml:space="preserve"> de mayo de 2022, adoptó, entre otros, el siguiente acuerdo</w:t>
      </w:r>
      <w:r>
        <w:t>:</w:t>
      </w:r>
    </w:p>
    <w:p w:rsidR="009C0E13" w:rsidRDefault="00DC3F82">
      <w:pPr>
        <w:spacing w:after="227"/>
        <w:ind w:left="708"/>
      </w:pPr>
      <w:r>
        <w:rPr>
          <w:b/>
        </w:rPr>
        <w:t>“</w:t>
      </w:r>
      <w:r>
        <w:t xml:space="preserve">5. </w:t>
      </w:r>
      <w:r>
        <w:rPr>
          <w:b/>
          <w:u w:val="single" w:color="000000"/>
        </w:rPr>
        <w:t>ASUNTOS GENERALES</w:t>
      </w:r>
      <w:r>
        <w:t>.</w:t>
      </w:r>
    </w:p>
    <w:p w:rsidR="009C0E13" w:rsidRDefault="00DC3F82">
      <w:pPr>
        <w:spacing w:after="261" w:line="240" w:lineRule="auto"/>
        <w:ind w:right="7" w:firstLine="708"/>
        <w:jc w:val="both"/>
      </w:pPr>
      <w:r>
        <w:t xml:space="preserve">5.1. </w:t>
      </w:r>
      <w:r>
        <w:rPr>
          <w:b/>
        </w:rPr>
        <w:t>APROBACIÓN DE LA PROPUESTA DE LA ALCALDÍA PARA LA CONCESIÓN DE SUBVENCIONES A ENTIDADES GENÉRICAS SIN ÁNIMO DE LUCRO. EJERCICIO 2022 (EXPTE.: 931/2022)</w:t>
      </w:r>
      <w:r>
        <w:t>.</w:t>
      </w:r>
    </w:p>
    <w:p w:rsidR="009C0E13" w:rsidRDefault="00DC3F82">
      <w:pPr>
        <w:spacing w:after="249" w:line="226" w:lineRule="auto"/>
        <w:ind w:left="-15" w:right="5" w:firstLine="710"/>
        <w:jc w:val="both"/>
      </w:pPr>
      <w:r>
        <w:t>Se da cuenta p</w:t>
      </w:r>
      <w:r>
        <w:t>or el señor Secretario General del dictamen emitido en sentido favorable y por mayoría absoluta de los vocales asistentes a la Comisión Municipal Informativa de Asuntos Generales, en sesión ordinaria de fecha 24 de mayo de 2022, en los siguientes términos:</w:t>
      </w:r>
    </w:p>
    <w:p w:rsidR="009C0E13" w:rsidRDefault="00DC3F82">
      <w:pPr>
        <w:spacing w:after="240" w:line="240" w:lineRule="auto"/>
        <w:ind w:left="-15" w:right="-6" w:firstLine="698"/>
        <w:jc w:val="both"/>
      </w:pPr>
      <w:r>
        <w:rPr>
          <w:noProof/>
        </w:rPr>
        <mc:AlternateContent>
          <mc:Choice Requires="wpg">
            <w:drawing>
              <wp:anchor distT="0" distB="0" distL="114300" distR="114300" simplePos="0" relativeHeight="251658240" behindDoc="0" locked="0" layoutInCell="1" allowOverlap="1">
                <wp:simplePos x="0" y="0"/>
                <wp:positionH relativeFrom="page">
                  <wp:posOffset>7224628</wp:posOffset>
                </wp:positionH>
                <wp:positionV relativeFrom="page">
                  <wp:posOffset>6926425</wp:posOffset>
                </wp:positionV>
                <wp:extent cx="161330" cy="3384576"/>
                <wp:effectExtent l="0" t="0" r="0" b="0"/>
                <wp:wrapSquare wrapText="bothSides"/>
                <wp:docPr id="4179" name="Group 4179"/>
                <wp:cNvGraphicFramePr/>
                <a:graphic xmlns:a="http://schemas.openxmlformats.org/drawingml/2006/main">
                  <a:graphicData uri="http://schemas.microsoft.com/office/word/2010/wordprocessingGroup">
                    <wpg:wgp>
                      <wpg:cNvGrpSpPr/>
                      <wpg:grpSpPr>
                        <a:xfrm>
                          <a:off x="0" y="0"/>
                          <a:ext cx="161330" cy="3384576"/>
                          <a:chOff x="0" y="0"/>
                          <a:chExt cx="161330" cy="3384576"/>
                        </a:xfrm>
                      </wpg:grpSpPr>
                      <wps:wsp>
                        <wps:cNvPr id="97" name="Rectangle 97"/>
                        <wps:cNvSpPr/>
                        <wps:spPr>
                          <a:xfrm rot="-5399999">
                            <a:off x="-2194131" y="1077221"/>
                            <a:ext cx="4501486" cy="113224"/>
                          </a:xfrm>
                          <a:prstGeom prst="rect">
                            <a:avLst/>
                          </a:prstGeom>
                          <a:ln>
                            <a:noFill/>
                          </a:ln>
                        </wps:spPr>
                        <wps:txbx>
                          <w:txbxContent>
                            <w:p w:rsidR="009C0E13" w:rsidRDefault="00DC3F82">
                              <w:r>
                                <w:rPr>
                                  <w:rFonts w:ascii="Arial" w:eastAsia="Arial" w:hAnsi="Arial" w:cs="Arial"/>
                                  <w:sz w:val="12"/>
                                </w:rPr>
                                <w:t xml:space="preserve">Cód. Validación: 7HPC3JPAJML7LR7PK57E7MC4Y | Verificación: https://aguilas.sedelectronica.es/ </w:t>
                              </w:r>
                            </w:p>
                          </w:txbxContent>
                        </wps:txbx>
                        <wps:bodyPr horzOverflow="overflow" vert="horz" lIns="0" tIns="0" rIns="0" bIns="0" rtlCol="0">
                          <a:noAutofit/>
                        </wps:bodyPr>
                      </wps:wsp>
                      <wps:wsp>
                        <wps:cNvPr id="98" name="Rectangle 98"/>
                        <wps:cNvSpPr/>
                        <wps:spPr>
                          <a:xfrm rot="-5399999">
                            <a:off x="-1985876" y="1209275"/>
                            <a:ext cx="4237377" cy="113224"/>
                          </a:xfrm>
                          <a:prstGeom prst="rect">
                            <a:avLst/>
                          </a:prstGeom>
                          <a:ln>
                            <a:noFill/>
                          </a:ln>
                        </wps:spPr>
                        <wps:txbx>
                          <w:txbxContent>
                            <w:p w:rsidR="009C0E13" w:rsidRDefault="00DC3F82">
                              <w:r>
                                <w:rPr>
                                  <w:rFonts w:ascii="Arial" w:eastAsia="Arial" w:hAnsi="Arial" w:cs="Arial"/>
                                  <w:sz w:val="12"/>
                                </w:rPr>
                                <w:t xml:space="preserve">Documento firmado electrónicamente desde la plataforma esPublico Gestiona | Página 1 de 3 </w:t>
                              </w:r>
                            </w:p>
                          </w:txbxContent>
                        </wps:txbx>
                        <wps:bodyPr horzOverflow="overflow" vert="horz" lIns="0" tIns="0" rIns="0" bIns="0" rtlCol="0">
                          <a:noAutofit/>
                        </wps:bodyPr>
                      </wps:wsp>
                    </wpg:wgp>
                  </a:graphicData>
                </a:graphic>
              </wp:anchor>
            </w:drawing>
          </mc:Choice>
          <mc:Fallback xmlns:a="http://schemas.openxmlformats.org/drawingml/2006/main">
            <w:pict>
              <v:group id="Group 4179" style="width:12.7031pt;height:266.502pt;position:absolute;mso-position-horizontal-relative:page;mso-position-horizontal:absolute;margin-left:568.868pt;mso-position-vertical-relative:page;margin-top:545.388pt;" coordsize="1613,33845">
                <v:rect id="Rectangle 97" style="position:absolute;width:45014;height:1132;left:-21941;top:10772;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7HPC3JPAJML7LR7PK57E7MC4Y | Verificación: https://aguilas.sedelectronica.es/ </w:t>
                        </w:r>
                      </w:p>
                    </w:txbxContent>
                  </v:textbox>
                </v:rect>
                <v:rect id="Rectangle 98" style="position:absolute;width:42373;height:1132;left:-19858;top:12092;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1 de 3 </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254000</wp:posOffset>
                </wp:positionH>
                <wp:positionV relativeFrom="page">
                  <wp:posOffset>1396997</wp:posOffset>
                </wp:positionV>
                <wp:extent cx="368300" cy="5921502"/>
                <wp:effectExtent l="0" t="0" r="0" b="0"/>
                <wp:wrapSquare wrapText="bothSides"/>
                <wp:docPr id="4180" name="Group 4180"/>
                <wp:cNvGraphicFramePr/>
                <a:graphic xmlns:a="http://schemas.openxmlformats.org/drawingml/2006/main">
                  <a:graphicData uri="http://schemas.microsoft.com/office/word/2010/wordprocessingGroup">
                    <wpg:wgp>
                      <wpg:cNvGrpSpPr/>
                      <wpg:grpSpPr>
                        <a:xfrm>
                          <a:off x="0" y="0"/>
                          <a:ext cx="368300" cy="5921502"/>
                          <a:chOff x="0" y="0"/>
                          <a:chExt cx="368300" cy="5921502"/>
                        </a:xfrm>
                      </wpg:grpSpPr>
                      <wps:wsp>
                        <wps:cNvPr id="99" name="Shape 99"/>
                        <wps:cNvSpPr/>
                        <wps:spPr>
                          <a:xfrm>
                            <a:off x="0" y="0"/>
                            <a:ext cx="368300" cy="2929001"/>
                          </a:xfrm>
                          <a:custGeom>
                            <a:avLst/>
                            <a:gdLst/>
                            <a:ahLst/>
                            <a:cxnLst/>
                            <a:rect l="0" t="0" r="0" b="0"/>
                            <a:pathLst>
                              <a:path w="368300" h="2929001">
                                <a:moveTo>
                                  <a:pt x="0" y="2929001"/>
                                </a:moveTo>
                                <a:lnTo>
                                  <a:pt x="368300" y="2929001"/>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0" name="Shape 100"/>
                        <wps:cNvSpPr/>
                        <wps:spPr>
                          <a:xfrm>
                            <a:off x="0" y="2992501"/>
                            <a:ext cx="368300" cy="2929001"/>
                          </a:xfrm>
                          <a:custGeom>
                            <a:avLst/>
                            <a:gdLst/>
                            <a:ahLst/>
                            <a:cxnLst/>
                            <a:rect l="0" t="0" r="0" b="0"/>
                            <a:pathLst>
                              <a:path w="368300" h="2929001">
                                <a:moveTo>
                                  <a:pt x="0" y="2929001"/>
                                </a:moveTo>
                                <a:lnTo>
                                  <a:pt x="368300" y="2929001"/>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80" style="width:29pt;height:466.26pt;position:absolute;mso-position-horizontal-relative:page;mso-position-horizontal:absolute;margin-left:20pt;mso-position-vertical-relative:page;margin-top:110pt;" coordsize="3683,59215">
                <v:shape id="Shape 99" style="position:absolute;width:3683;height:29290;left:0;top:0;" coordsize="368300,2929001" path="m0,2929001l368300,2929001l368300,0l0,0x">
                  <v:stroke weight="0.5pt" endcap="flat" joinstyle="miter" miterlimit="10" on="true" color="#808080"/>
                  <v:fill on="false" color="#000000" opacity="0"/>
                </v:shape>
                <v:shape id="Shape 100" style="position:absolute;width:3683;height:29290;left:0;top:29925;" coordsize="368300,2929001" path="m0,2929001l368300,2929001l368300,0l0,0x">
                  <v:stroke weight="0.5pt" endcap="flat" joinstyle="miter" miterlimit="10" on="true" color="#808080"/>
                  <v:fill on="false" color="#000000" opacity="0"/>
                </v:shape>
                <w10:wrap type="square"/>
              </v:group>
            </w:pict>
          </mc:Fallback>
        </mc:AlternateContent>
      </w:r>
      <w:r>
        <w:rPr>
          <w:sz w:val="21"/>
        </w:rPr>
        <w:t>«</w:t>
      </w:r>
      <w:r>
        <w:rPr>
          <w:sz w:val="21"/>
        </w:rPr>
        <w:t>Se da cuenta por la señora Secretaria de la propuesta que eleva a la Junta de Gobierno Local, para su estudio y aprobación, si procede, previo dictamen de la Comisión Municipal Informativa de Asuntos Generales, la señora Alcaldesa-Presidenta, doña María de</w:t>
      </w:r>
      <w:r>
        <w:rPr>
          <w:sz w:val="21"/>
        </w:rPr>
        <w:t>l Carmen Moreno Pérez, de fecha 17 de mayo de 2022, en los siguientes términos:</w:t>
      </w:r>
    </w:p>
    <w:p w:rsidR="009C0E13" w:rsidRDefault="00DC3F82">
      <w:pPr>
        <w:spacing w:after="231" w:line="227" w:lineRule="auto"/>
        <w:ind w:left="-15" w:right="1" w:firstLine="698"/>
        <w:jc w:val="both"/>
      </w:pPr>
      <w:r>
        <w:rPr>
          <w:i/>
          <w:sz w:val="20"/>
        </w:rPr>
        <w:t>«Visto el expediente tramitado para la concesión de subvenciones genéricas para el año 2022 a entidades sin ánimo de lucro, cuya convocatoria fue aprobada por la Junta de Gobie</w:t>
      </w:r>
      <w:r>
        <w:rPr>
          <w:i/>
          <w:sz w:val="20"/>
        </w:rPr>
        <w:t>rno Local, en sesión ordinaria celebrada el pasado día 16 de febrero de 2022, con el fin de fomentar actuaciones culturales, sociales, formativas y de tiempo libre que propicien la participación ciudadana en estos aspectos, para lo cual se ha previsto en e</w:t>
      </w:r>
      <w:r>
        <w:rPr>
          <w:i/>
          <w:sz w:val="20"/>
        </w:rPr>
        <w:t>l presupuesto municipal una cuantía de 7.000,00 euros para el presente ejercicio.</w:t>
      </w:r>
    </w:p>
    <w:p w:rsidR="009C0E13" w:rsidRDefault="00DC3F82">
      <w:pPr>
        <w:spacing w:after="231" w:line="227" w:lineRule="auto"/>
        <w:ind w:left="-15" w:right="1" w:firstLine="698"/>
        <w:jc w:val="both"/>
      </w:pPr>
      <w:r>
        <w:rPr>
          <w:i/>
          <w:sz w:val="20"/>
        </w:rPr>
        <w:t xml:space="preserve">Visto asimismo el correspondiente anuncio publicado en el Boletín Oficial de la Región de Murcia número 63, de fecha 17 de marzo de 2022, páginas 8200 a 8202, en cuya virtud </w:t>
      </w:r>
      <w:r>
        <w:rPr>
          <w:i/>
          <w:sz w:val="20"/>
        </w:rPr>
        <w:t>se abrió el plazo de treinta días naturales para la presentación de solicitudes, el cual venció el pasado día 18 de abril.</w:t>
      </w:r>
    </w:p>
    <w:p w:rsidR="009C0E13" w:rsidRDefault="00DC3F82">
      <w:pPr>
        <w:spacing w:after="231" w:line="227" w:lineRule="auto"/>
        <w:ind w:left="-15" w:right="1" w:firstLine="698"/>
        <w:jc w:val="both"/>
      </w:pPr>
      <w:r>
        <w:rPr>
          <w:i/>
          <w:sz w:val="20"/>
        </w:rPr>
        <w:t>Examinados los proyectos presentados dentro de plazo por las distintas asociaciones sin ánimo de lucro, conforme a las bases aprobada</w:t>
      </w:r>
      <w:r>
        <w:rPr>
          <w:i/>
          <w:sz w:val="20"/>
        </w:rPr>
        <w:t>s al efecto.</w:t>
      </w:r>
    </w:p>
    <w:p w:rsidR="009C0E13" w:rsidRDefault="00DC3F82">
      <w:pPr>
        <w:spacing w:after="231" w:line="227" w:lineRule="auto"/>
        <w:ind w:left="-15" w:right="1" w:firstLine="698"/>
        <w:jc w:val="both"/>
      </w:pPr>
      <w:r>
        <w:rPr>
          <w:i/>
          <w:sz w:val="20"/>
        </w:rPr>
        <w:t>Visto que el órgano competente para la resolución del expediente es la Junta de Gobierno Local, previo dictamen de la Comisión Municipal Informativa de Asuntos Generales, según el artículo 8 de las bases de la convocatoria.</w:t>
      </w:r>
    </w:p>
    <w:p w:rsidR="009C0E13" w:rsidRDefault="00DC3F82">
      <w:pPr>
        <w:spacing w:after="198"/>
        <w:jc w:val="center"/>
      </w:pPr>
      <w:r>
        <w:rPr>
          <w:b/>
          <w:i/>
          <w:sz w:val="20"/>
        </w:rPr>
        <w:t>PROPONGO</w:t>
      </w:r>
      <w:r>
        <w:rPr>
          <w:i/>
          <w:sz w:val="20"/>
        </w:rPr>
        <w:t>:</w:t>
      </w:r>
    </w:p>
    <w:p w:rsidR="009C0E13" w:rsidRDefault="00DC3F82">
      <w:pPr>
        <w:spacing w:after="231" w:line="227" w:lineRule="auto"/>
        <w:ind w:left="-15" w:right="1" w:firstLine="698"/>
        <w:jc w:val="both"/>
      </w:pPr>
      <w:r>
        <w:rPr>
          <w:i/>
          <w:sz w:val="20"/>
        </w:rPr>
        <w:t xml:space="preserve">Conceder subvención a las siguientes entidades sin ánimo de lucro, según los proyectos que se adjuntan al expediente de su razón, correspondientes al ejercicio 2022, con la condición de que antes del pago, en cada </w:t>
      </w:r>
      <w:r>
        <w:rPr>
          <w:i/>
          <w:sz w:val="20"/>
        </w:rPr>
        <w:lastRenderedPageBreak/>
        <w:t>caso, si no se hubiera hecho con anteriori</w:t>
      </w:r>
      <w:r>
        <w:rPr>
          <w:i/>
          <w:sz w:val="20"/>
        </w:rPr>
        <w:t>dad, se justifique documentalmente con la presentación de facturas ante la Intervención de Fondos Municipales la subvención concedida, en su caso, en anualidades anteriores:</w:t>
      </w:r>
    </w:p>
    <w:tbl>
      <w:tblPr>
        <w:tblStyle w:val="TableGrid"/>
        <w:tblW w:w="9072" w:type="dxa"/>
        <w:tblInd w:w="-116" w:type="dxa"/>
        <w:tblCellMar>
          <w:top w:w="13" w:type="dxa"/>
          <w:left w:w="110" w:type="dxa"/>
          <w:bottom w:w="0" w:type="dxa"/>
          <w:right w:w="56" w:type="dxa"/>
        </w:tblCellMar>
        <w:tblLook w:val="04A0" w:firstRow="1" w:lastRow="0" w:firstColumn="1" w:lastColumn="0" w:noHBand="0" w:noVBand="1"/>
      </w:tblPr>
      <w:tblGrid>
        <w:gridCol w:w="7224"/>
        <w:gridCol w:w="1848"/>
      </w:tblGrid>
      <w:tr w:rsidR="009C0E13">
        <w:trPr>
          <w:trHeight w:val="240"/>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1"/>
              <w:jc w:val="center"/>
            </w:pPr>
            <w:r>
              <w:rPr>
                <w:b/>
                <w:i/>
                <w:sz w:val="20"/>
              </w:rPr>
              <w:t>ENTIDAD BENEFICIARIA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1"/>
              <w:jc w:val="center"/>
            </w:pPr>
            <w:r>
              <w:rPr>
                <w:b/>
                <w:i/>
                <w:sz w:val="20"/>
              </w:rPr>
              <w:t>CANTIDAD €</w:t>
            </w:r>
          </w:p>
        </w:tc>
      </w:tr>
      <w:tr w:rsidR="009C0E13">
        <w:trPr>
          <w:trHeight w:val="24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DE DIABÉTICOS DE ÁGUILAS (ADIA)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850,00</w:t>
            </w:r>
          </w:p>
        </w:tc>
      </w:tr>
      <w:tr w:rsidR="009C0E13">
        <w:trPr>
          <w:trHeight w:val="240"/>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HOSPITALIDAD NUESTRA SEÑORA DE LOURDES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500,00</w:t>
            </w:r>
          </w:p>
        </w:tc>
      </w:tr>
      <w:tr w:rsidR="009C0E13">
        <w:trPr>
          <w:trHeight w:val="24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ALZHEIMER ÁGUILAS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850,00</w:t>
            </w:r>
          </w:p>
        </w:tc>
      </w:tr>
      <w:tr w:rsidR="009C0E13">
        <w:trPr>
          <w:trHeight w:val="47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jc w:val="both"/>
            </w:pPr>
            <w:r>
              <w:rPr>
                <w:i/>
                <w:sz w:val="20"/>
              </w:rPr>
              <w:t>JUNTA LOCAL DE ÁGUILAS DE LA ASOCIACIÓN ESPAÑOLA CONTRA EL CÁNCER</w:t>
            </w:r>
          </w:p>
        </w:tc>
        <w:tc>
          <w:tcPr>
            <w:tcW w:w="1848" w:type="dxa"/>
            <w:tcBorders>
              <w:top w:val="single" w:sz="4" w:space="0" w:color="000000"/>
              <w:left w:val="single" w:sz="4" w:space="0" w:color="000000"/>
              <w:bottom w:val="single" w:sz="4" w:space="0" w:color="000000"/>
              <w:right w:val="single" w:sz="4" w:space="0" w:color="000000"/>
            </w:tcBorders>
            <w:vAlign w:val="center"/>
          </w:tcPr>
          <w:p w:rsidR="009C0E13" w:rsidRDefault="00DC3F82">
            <w:pPr>
              <w:spacing w:after="0"/>
              <w:ind w:right="48"/>
              <w:jc w:val="right"/>
            </w:pPr>
            <w:r>
              <w:rPr>
                <w:b/>
                <w:i/>
                <w:sz w:val="20"/>
              </w:rPr>
              <w:t>850,00</w:t>
            </w:r>
          </w:p>
        </w:tc>
      </w:tr>
      <w:tr w:rsidR="009C0E13">
        <w:trPr>
          <w:trHeight w:val="240"/>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ÁGUILAS DOWN</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850,00</w:t>
            </w:r>
          </w:p>
        </w:tc>
      </w:tr>
      <w:tr w:rsidR="009C0E13">
        <w:trPr>
          <w:trHeight w:val="24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SALUD MENTAL ÁGUILAS - AFEMAC</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850,00</w:t>
            </w:r>
          </w:p>
        </w:tc>
      </w:tr>
      <w:tr w:rsidR="009C0E13">
        <w:trPr>
          <w:trHeight w:val="47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jc w:val="both"/>
            </w:pPr>
            <w:r>
              <w:rPr>
                <w:i/>
                <w:sz w:val="20"/>
              </w:rPr>
              <w:t>ASOCIACIÓN PARA PERSONAS CON TRASTORNO DEL ESPECTRO AUTISTA DE LA REGIÓN DE MURCIA - ASTEAMUR</w:t>
            </w:r>
          </w:p>
        </w:tc>
        <w:tc>
          <w:tcPr>
            <w:tcW w:w="1848" w:type="dxa"/>
            <w:tcBorders>
              <w:top w:val="single" w:sz="4" w:space="0" w:color="000000"/>
              <w:left w:val="single" w:sz="4" w:space="0" w:color="000000"/>
              <w:bottom w:val="single" w:sz="4" w:space="0" w:color="000000"/>
              <w:right w:val="single" w:sz="4" w:space="0" w:color="000000"/>
            </w:tcBorders>
            <w:vAlign w:val="center"/>
          </w:tcPr>
          <w:p w:rsidR="009C0E13" w:rsidRDefault="00DC3F82">
            <w:pPr>
              <w:spacing w:after="0"/>
              <w:ind w:right="48"/>
              <w:jc w:val="right"/>
            </w:pPr>
            <w:r>
              <w:rPr>
                <w:b/>
                <w:i/>
                <w:sz w:val="20"/>
              </w:rPr>
              <w:t>850,00</w:t>
            </w:r>
          </w:p>
        </w:tc>
      </w:tr>
      <w:tr w:rsidR="009C0E13">
        <w:trPr>
          <w:trHeight w:val="30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VECINAL CALABARDINA ACTIVA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900,00</w:t>
            </w:r>
          </w:p>
        </w:tc>
      </w:tr>
      <w:tr w:rsidR="009C0E13">
        <w:trPr>
          <w:trHeight w:val="30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i/>
                <w:sz w:val="20"/>
              </w:rPr>
              <w:t>ASOCIACIÓN FOLKLÓRICA MARINA DE COPE</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500,00</w:t>
            </w:r>
          </w:p>
        </w:tc>
      </w:tr>
      <w:tr w:rsidR="009C0E13">
        <w:trPr>
          <w:trHeight w:val="30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b/>
                <w:i/>
                <w:sz w:val="20"/>
              </w:rPr>
              <w:t>TOTAL</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right"/>
            </w:pPr>
            <w:r>
              <w:rPr>
                <w:b/>
                <w:i/>
                <w:sz w:val="20"/>
              </w:rPr>
              <w:t>7.000,00</w:t>
            </w:r>
            <w:r>
              <w:rPr>
                <w:i/>
                <w:sz w:val="20"/>
              </w:rPr>
              <w:t>»</w:t>
            </w:r>
          </w:p>
        </w:tc>
      </w:tr>
    </w:tbl>
    <w:p w:rsidR="009C0E13" w:rsidRDefault="00DC3F82">
      <w:pPr>
        <w:spacing w:after="240" w:line="240" w:lineRule="auto"/>
        <w:ind w:left="-15" w:right="-6" w:firstLine="698"/>
        <w:jc w:val="both"/>
      </w:pPr>
      <w:r>
        <w:rPr>
          <w:sz w:val="21"/>
        </w:rPr>
        <w:t>Tras un cambio de impresiones y realizada la tramitación legalmente establecida, por mayoría absoluta de los señores asistentes, con cuatro votos a favor, de don Cristóbal Casado García, doña Elena Casado Navarro, doña Encarnación Navarro Guerrero y doña F</w:t>
      </w:r>
      <w:r>
        <w:rPr>
          <w:sz w:val="21"/>
        </w:rPr>
        <w:t>rancisca Gallego Quiñonero; ningún voto en contra, y tres abstenciones, de doña Emilia Magdalena Bayona Marín, don Antonio Landáburu Clares y don Nuria María Almagro Rodríguez, y de conformidad con lo previsto en la cláusula 8 de las bases de la convocator</w:t>
      </w:r>
      <w:r>
        <w:rPr>
          <w:sz w:val="21"/>
        </w:rPr>
        <w:t xml:space="preserve">ia, se propone a la Junta de Gobierno Local, como órgano competente para la resolución según el artículo 12 de la Ordenanza Municipal reguladora del Otorgamiento de Subvenciones en vigor, publicada en el </w:t>
      </w:r>
      <w:r>
        <w:rPr>
          <w:i/>
          <w:sz w:val="21"/>
        </w:rPr>
        <w:t>Boletín Oficial de la Región de Murcia</w:t>
      </w:r>
      <w:r>
        <w:rPr>
          <w:sz w:val="21"/>
        </w:rPr>
        <w:t xml:space="preserve"> número 83, de</w:t>
      </w:r>
      <w:r>
        <w:rPr>
          <w:sz w:val="21"/>
        </w:rPr>
        <w:t xml:space="preserve"> 12 de abril de 2007, la adopción del siguiente</w:t>
      </w:r>
    </w:p>
    <w:p w:rsidR="009C0E13" w:rsidRDefault="00DC3F82">
      <w:pPr>
        <w:spacing w:after="235"/>
        <w:ind w:left="1"/>
        <w:jc w:val="center"/>
      </w:pPr>
      <w:r>
        <w:rPr>
          <w:b/>
          <w:sz w:val="21"/>
        </w:rPr>
        <w:t>ACUERDO</w:t>
      </w:r>
      <w:r>
        <w:rPr>
          <w:sz w:val="21"/>
        </w:rPr>
        <w:t>:</w:t>
      </w:r>
    </w:p>
    <w:p w:rsidR="009C0E13" w:rsidRDefault="00DC3F82">
      <w:pPr>
        <w:spacing w:after="0"/>
        <w:ind w:firstLine="708"/>
        <w:jc w:val="both"/>
      </w:pPr>
      <w:r>
        <w:rPr>
          <w:noProof/>
        </w:rPr>
        <mc:AlternateContent>
          <mc:Choice Requires="wpg">
            <w:drawing>
              <wp:anchor distT="0" distB="0" distL="114300" distR="114300" simplePos="0" relativeHeight="251660288" behindDoc="0" locked="0" layoutInCell="1" allowOverlap="1">
                <wp:simplePos x="0" y="0"/>
                <wp:positionH relativeFrom="page">
                  <wp:posOffset>7224628</wp:posOffset>
                </wp:positionH>
                <wp:positionV relativeFrom="page">
                  <wp:posOffset>6926425</wp:posOffset>
                </wp:positionV>
                <wp:extent cx="161330" cy="3384576"/>
                <wp:effectExtent l="0" t="0" r="0" b="0"/>
                <wp:wrapSquare wrapText="bothSides"/>
                <wp:docPr id="5356" name="Group 5356"/>
                <wp:cNvGraphicFramePr/>
                <a:graphic xmlns:a="http://schemas.openxmlformats.org/drawingml/2006/main">
                  <a:graphicData uri="http://schemas.microsoft.com/office/word/2010/wordprocessingGroup">
                    <wpg:wgp>
                      <wpg:cNvGrpSpPr/>
                      <wpg:grpSpPr>
                        <a:xfrm>
                          <a:off x="0" y="0"/>
                          <a:ext cx="161330" cy="3384576"/>
                          <a:chOff x="0" y="0"/>
                          <a:chExt cx="161330" cy="3384576"/>
                        </a:xfrm>
                      </wpg:grpSpPr>
                      <wps:wsp>
                        <wps:cNvPr id="251" name="Rectangle 251"/>
                        <wps:cNvSpPr/>
                        <wps:spPr>
                          <a:xfrm rot="-5399999">
                            <a:off x="-2194131" y="1077221"/>
                            <a:ext cx="4501486" cy="113224"/>
                          </a:xfrm>
                          <a:prstGeom prst="rect">
                            <a:avLst/>
                          </a:prstGeom>
                          <a:ln>
                            <a:noFill/>
                          </a:ln>
                        </wps:spPr>
                        <wps:txbx>
                          <w:txbxContent>
                            <w:p w:rsidR="009C0E13" w:rsidRDefault="00DC3F82">
                              <w:r>
                                <w:rPr>
                                  <w:rFonts w:ascii="Arial" w:eastAsia="Arial" w:hAnsi="Arial" w:cs="Arial"/>
                                  <w:sz w:val="12"/>
                                </w:rPr>
                                <w:t xml:space="preserve">Cód. Validación: 7HPC3JPAJML7LR7PK57E7MC4Y | Verificación: https://aguilas.sedelectronica.es/ </w:t>
                              </w:r>
                            </w:p>
                          </w:txbxContent>
                        </wps:txbx>
                        <wps:bodyPr horzOverflow="overflow" vert="horz" lIns="0" tIns="0" rIns="0" bIns="0" rtlCol="0">
                          <a:noAutofit/>
                        </wps:bodyPr>
                      </wps:wsp>
                      <wps:wsp>
                        <wps:cNvPr id="252" name="Rectangle 252"/>
                        <wps:cNvSpPr/>
                        <wps:spPr>
                          <a:xfrm rot="-5399999">
                            <a:off x="-1985876" y="1209275"/>
                            <a:ext cx="4237377" cy="113224"/>
                          </a:xfrm>
                          <a:prstGeom prst="rect">
                            <a:avLst/>
                          </a:prstGeom>
                          <a:ln>
                            <a:noFill/>
                          </a:ln>
                        </wps:spPr>
                        <wps:txbx>
                          <w:txbxContent>
                            <w:p w:rsidR="009C0E13" w:rsidRDefault="00DC3F82">
                              <w:r>
                                <w:rPr>
                                  <w:rFonts w:ascii="Arial" w:eastAsia="Arial" w:hAnsi="Arial" w:cs="Arial"/>
                                  <w:sz w:val="12"/>
                                </w:rPr>
                                <w:t xml:space="preserve">Documento firmado electrónicamente desde la plataforma esPublico Gestiona | Página 2 de 3 </w:t>
                              </w:r>
                            </w:p>
                          </w:txbxContent>
                        </wps:txbx>
                        <wps:bodyPr horzOverflow="overflow" vert="horz" lIns="0" tIns="0" rIns="0" bIns="0" rtlCol="0">
                          <a:noAutofit/>
                        </wps:bodyPr>
                      </wps:wsp>
                    </wpg:wgp>
                  </a:graphicData>
                </a:graphic>
              </wp:anchor>
            </w:drawing>
          </mc:Choice>
          <mc:Fallback xmlns:a="http://schemas.openxmlformats.org/drawingml/2006/main">
            <w:pict>
              <v:group id="Group 5356" style="width:12.7031pt;height:266.502pt;position:absolute;mso-position-horizontal-relative:page;mso-position-horizontal:absolute;margin-left:568.868pt;mso-position-vertical-relative:page;margin-top:545.388pt;" coordsize="1613,33845">
                <v:rect id="Rectangle 251" style="position:absolute;width:45014;height:1132;left:-21941;top:10772;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7HPC3JPAJML7LR7PK57E7MC4Y | Verificación: https://aguilas.sedelectronica.es/ </w:t>
                        </w:r>
                      </w:p>
                    </w:txbxContent>
                  </v:textbox>
                </v:rect>
                <v:rect id="Rectangle 252" style="position:absolute;width:42373;height:1132;left:-19858;top:12092;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2 de 3 </w:t>
                        </w:r>
                      </w:p>
                    </w:txbxContent>
                  </v:textbox>
                </v:rect>
                <w10:wrap type="square"/>
              </v:group>
            </w:pict>
          </mc:Fallback>
        </mc:AlternateContent>
      </w:r>
      <w:r>
        <w:rPr>
          <w:b/>
          <w:sz w:val="21"/>
          <w:u w:val="single" w:color="000000"/>
        </w:rPr>
        <w:t>PRIMERO</w:t>
      </w:r>
      <w:r>
        <w:rPr>
          <w:sz w:val="21"/>
        </w:rPr>
        <w:t xml:space="preserve">.- Conceder subvención a las siguientes entidades sin ánimo de lucro, según los proyectos que se adjuntan al expediente de su razón, correspondientes al ejercicio de 2022, </w:t>
      </w:r>
      <w:r>
        <w:rPr>
          <w:b/>
          <w:sz w:val="21"/>
          <w:u w:val="single" w:color="000000"/>
        </w:rPr>
        <w:t>con la</w:t>
      </w:r>
      <w:r>
        <w:rPr>
          <w:b/>
          <w:sz w:val="21"/>
        </w:rPr>
        <w:t xml:space="preserve"> </w:t>
      </w:r>
      <w:r>
        <w:rPr>
          <w:b/>
          <w:sz w:val="21"/>
          <w:u w:val="single" w:color="000000"/>
        </w:rPr>
        <w:t>condición de que, antes del pago, en cada caso, si no se hubiera hecho con an</w:t>
      </w:r>
      <w:r>
        <w:rPr>
          <w:b/>
          <w:sz w:val="21"/>
          <w:u w:val="single" w:color="000000"/>
        </w:rPr>
        <w:t>terioridad, se justifique</w:t>
      </w:r>
      <w:r>
        <w:rPr>
          <w:b/>
          <w:sz w:val="21"/>
        </w:rPr>
        <w:t xml:space="preserve"> </w:t>
      </w:r>
      <w:r>
        <w:rPr>
          <w:b/>
          <w:sz w:val="21"/>
          <w:u w:val="single" w:color="000000"/>
        </w:rPr>
        <w:t>documentalmente con la presentación de facturas ante la Intervención de Fondos Municipales la</w:t>
      </w:r>
      <w:r>
        <w:rPr>
          <w:b/>
          <w:sz w:val="21"/>
        </w:rPr>
        <w:t xml:space="preserve"> </w:t>
      </w:r>
      <w:r>
        <w:rPr>
          <w:b/>
          <w:sz w:val="21"/>
          <w:u w:val="single" w:color="000000"/>
        </w:rPr>
        <w:t>subvención concedida, en su caso, en anualidades anteriores</w:t>
      </w:r>
      <w:r>
        <w:rPr>
          <w:sz w:val="21"/>
        </w:rPr>
        <w:t>:</w:t>
      </w:r>
    </w:p>
    <w:tbl>
      <w:tblPr>
        <w:tblStyle w:val="TableGrid"/>
        <w:tblW w:w="9072" w:type="dxa"/>
        <w:tblInd w:w="-116" w:type="dxa"/>
        <w:tblCellMar>
          <w:top w:w="51" w:type="dxa"/>
          <w:left w:w="110" w:type="dxa"/>
          <w:bottom w:w="0" w:type="dxa"/>
          <w:right w:w="59" w:type="dxa"/>
        </w:tblCellMar>
        <w:tblLook w:val="04A0" w:firstRow="1" w:lastRow="0" w:firstColumn="1" w:lastColumn="0" w:noHBand="0" w:noVBand="1"/>
      </w:tblPr>
      <w:tblGrid>
        <w:gridCol w:w="7224"/>
        <w:gridCol w:w="1848"/>
      </w:tblGrid>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8"/>
              <w:jc w:val="center"/>
            </w:pPr>
            <w:r>
              <w:rPr>
                <w:b/>
                <w:sz w:val="21"/>
              </w:rPr>
              <w:t>ENTIDAD BENEFICIARIA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6"/>
              <w:jc w:val="center"/>
            </w:pPr>
            <w:r>
              <w:rPr>
                <w:b/>
                <w:sz w:val="21"/>
              </w:rPr>
              <w:t>CANTIDAD €</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DE DIABÉTICOS DE ÁGUILAS (ADIA)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850,00</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HOSPITALIDAD NUESTRA SEÑORA DE LOURDES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500,00</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ALZHEIMER ÁGUILAS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850,00</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JUNTA LOCAL DE ÁGUILAS DE LA ASOCIACIÓN ESPAÑOLA CONTRA EL CÁNCER</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850,00</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ÁGUILAS DOWN</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850,00</w:t>
            </w:r>
          </w:p>
        </w:tc>
      </w:tr>
      <w:tr w:rsidR="009C0E13">
        <w:trPr>
          <w:trHeight w:val="26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SALUD MENTAL ÁGUILAS - AFEMAC</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850,0</w:t>
            </w:r>
            <w:r>
              <w:rPr>
                <w:b/>
                <w:sz w:val="21"/>
              </w:rPr>
              <w:t>0</w:t>
            </w:r>
          </w:p>
        </w:tc>
      </w:tr>
      <w:tr w:rsidR="009C0E13">
        <w:trPr>
          <w:trHeight w:val="52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jc w:val="both"/>
            </w:pPr>
            <w:r>
              <w:rPr>
                <w:sz w:val="21"/>
              </w:rPr>
              <w:t>ASOCIACIÓN PARA PERSONAS CON TRASTORNO DEL ESPECTRO AUTISTA DE LA REGIÓN DE MURCIA - ASTEAMUR</w:t>
            </w:r>
          </w:p>
        </w:tc>
        <w:tc>
          <w:tcPr>
            <w:tcW w:w="1848" w:type="dxa"/>
            <w:tcBorders>
              <w:top w:val="single" w:sz="4" w:space="0" w:color="000000"/>
              <w:left w:val="single" w:sz="4" w:space="0" w:color="000000"/>
              <w:bottom w:val="single" w:sz="4" w:space="0" w:color="000000"/>
              <w:right w:val="single" w:sz="4" w:space="0" w:color="000000"/>
            </w:tcBorders>
            <w:vAlign w:val="center"/>
          </w:tcPr>
          <w:p w:rsidR="009C0E13" w:rsidRDefault="00DC3F82">
            <w:pPr>
              <w:spacing w:after="0"/>
              <w:ind w:right="49"/>
              <w:jc w:val="right"/>
            </w:pPr>
            <w:r>
              <w:rPr>
                <w:b/>
                <w:sz w:val="21"/>
              </w:rPr>
              <w:t>850,00</w:t>
            </w:r>
          </w:p>
        </w:tc>
      </w:tr>
      <w:tr w:rsidR="009C0E13">
        <w:trPr>
          <w:trHeight w:val="30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VECINAL CALABARDINA ACTIVA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900,00</w:t>
            </w:r>
          </w:p>
        </w:tc>
      </w:tr>
      <w:tr w:rsidR="009C0E13">
        <w:trPr>
          <w:trHeight w:val="30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sz w:val="21"/>
              </w:rPr>
              <w:t>ASOCIACIÓN FOLKLÓRICA MARINA DE COPE</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500,00</w:t>
            </w:r>
          </w:p>
        </w:tc>
      </w:tr>
      <w:tr w:rsidR="009C0E13">
        <w:trPr>
          <w:trHeight w:val="30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b/>
                <w:sz w:val="21"/>
              </w:rPr>
              <w:t>TOTAL</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49"/>
              <w:jc w:val="right"/>
            </w:pPr>
            <w:r>
              <w:rPr>
                <w:b/>
                <w:sz w:val="21"/>
              </w:rPr>
              <w:t>7.000,00</w:t>
            </w:r>
          </w:p>
        </w:tc>
      </w:tr>
    </w:tbl>
    <w:p w:rsidR="009C0E13" w:rsidRDefault="00DC3F82">
      <w:pPr>
        <w:spacing w:after="270" w:line="240" w:lineRule="auto"/>
        <w:ind w:left="-15" w:right="-6" w:firstLine="698"/>
        <w:jc w:val="both"/>
      </w:pPr>
      <w:r>
        <w:rPr>
          <w:b/>
          <w:sz w:val="21"/>
          <w:u w:val="single" w:color="000000"/>
        </w:rPr>
        <w:lastRenderedPageBreak/>
        <w:t>SEGUNDO</w:t>
      </w:r>
      <w:r>
        <w:rPr>
          <w:sz w:val="21"/>
        </w:rPr>
        <w:t>.- Notificar el presente acuerdo a los interesados, para su conocimiento y efectos oportunos.»</w:t>
      </w:r>
    </w:p>
    <w:p w:rsidR="009C0E13" w:rsidRDefault="00DC3F82">
      <w:pPr>
        <w:spacing w:after="0" w:line="226" w:lineRule="auto"/>
        <w:ind w:left="-15" w:right="5" w:firstLine="710"/>
        <w:jc w:val="both"/>
      </w:pPr>
      <w:r>
        <w:t>Previa deliberación de los señores asistentes, haciendo uso de la delegación de atribuciones efectuada por la señora Alcaldesa-Presidenta en la Junta de Gobierno</w:t>
      </w:r>
      <w:r>
        <w:t xml:space="preserve"> Local, mediante resolución dictada el día 17 de junio de 2019, y de conformidad con lo previsto en la cláusula 8 de las bases de la convocatoria, como órgano competente para la resolución según el artículo 12 de la Ordenanza municipal reguladora del otorg</w:t>
      </w:r>
      <w:r>
        <w:t xml:space="preserve">amiento de subvenciones en vigor, publicada en el </w:t>
      </w:r>
      <w:r>
        <w:rPr>
          <w:i/>
        </w:rPr>
        <w:t xml:space="preserve">Boletín Oficial de la </w:t>
      </w:r>
    </w:p>
    <w:p w:rsidR="009C0E13" w:rsidRDefault="00DC3F82">
      <w:pPr>
        <w:spacing w:after="249" w:line="226" w:lineRule="auto"/>
        <w:ind w:left="-15" w:right="5"/>
        <w:jc w:val="both"/>
      </w:pPr>
      <w:r>
        <w:rPr>
          <w:i/>
        </w:rPr>
        <w:t>Región de Murcia</w:t>
      </w:r>
      <w:r>
        <w:t xml:space="preserve"> número 83, de 12 de abril de 2007, por unanimidad</w:t>
      </w:r>
    </w:p>
    <w:p w:rsidR="009C0E13" w:rsidRDefault="00DC3F82">
      <w:pPr>
        <w:spacing w:after="216"/>
        <w:ind w:left="2"/>
        <w:jc w:val="center"/>
      </w:pPr>
      <w:r>
        <w:rPr>
          <w:b/>
        </w:rPr>
        <w:t>SE ACUERDA</w:t>
      </w:r>
      <w:r>
        <w:t>:</w:t>
      </w:r>
    </w:p>
    <w:p w:rsidR="009C0E13" w:rsidRDefault="00DC3F82">
      <w:pPr>
        <w:spacing w:after="0"/>
        <w:ind w:firstLine="720"/>
        <w:jc w:val="both"/>
      </w:pPr>
      <w:r>
        <w:rPr>
          <w:noProof/>
        </w:rPr>
        <mc:AlternateContent>
          <mc:Choice Requires="wpg">
            <w:drawing>
              <wp:anchor distT="0" distB="0" distL="114300" distR="114300" simplePos="0" relativeHeight="251661312" behindDoc="0" locked="0" layoutInCell="1" allowOverlap="1">
                <wp:simplePos x="0" y="0"/>
                <wp:positionH relativeFrom="page">
                  <wp:posOffset>7224628</wp:posOffset>
                </wp:positionH>
                <wp:positionV relativeFrom="page">
                  <wp:posOffset>6926425</wp:posOffset>
                </wp:positionV>
                <wp:extent cx="161330" cy="3384576"/>
                <wp:effectExtent l="0" t="0" r="0" b="0"/>
                <wp:wrapSquare wrapText="bothSides"/>
                <wp:docPr id="4557" name="Group 4557"/>
                <wp:cNvGraphicFramePr/>
                <a:graphic xmlns:a="http://schemas.openxmlformats.org/drawingml/2006/main">
                  <a:graphicData uri="http://schemas.microsoft.com/office/word/2010/wordprocessingGroup">
                    <wpg:wgp>
                      <wpg:cNvGrpSpPr/>
                      <wpg:grpSpPr>
                        <a:xfrm>
                          <a:off x="0" y="0"/>
                          <a:ext cx="161330" cy="3384576"/>
                          <a:chOff x="0" y="0"/>
                          <a:chExt cx="161330" cy="3384576"/>
                        </a:xfrm>
                      </wpg:grpSpPr>
                      <wps:wsp>
                        <wps:cNvPr id="358" name="Rectangle 358"/>
                        <wps:cNvSpPr/>
                        <wps:spPr>
                          <a:xfrm rot="-5399999">
                            <a:off x="-2194131" y="1077221"/>
                            <a:ext cx="4501486" cy="113224"/>
                          </a:xfrm>
                          <a:prstGeom prst="rect">
                            <a:avLst/>
                          </a:prstGeom>
                          <a:ln>
                            <a:noFill/>
                          </a:ln>
                        </wps:spPr>
                        <wps:txbx>
                          <w:txbxContent>
                            <w:p w:rsidR="009C0E13" w:rsidRDefault="00DC3F82">
                              <w:r>
                                <w:rPr>
                                  <w:rFonts w:ascii="Arial" w:eastAsia="Arial" w:hAnsi="Arial" w:cs="Arial"/>
                                  <w:sz w:val="12"/>
                                </w:rPr>
                                <w:t xml:space="preserve">Cód. Validación: 7HPC3JPAJML7LR7PK57E7MC4Y | Verificación: https://aguilas.sedelectronica.es/ </w:t>
                              </w:r>
                            </w:p>
                          </w:txbxContent>
                        </wps:txbx>
                        <wps:bodyPr horzOverflow="overflow" vert="horz" lIns="0" tIns="0" rIns="0" bIns="0" rtlCol="0">
                          <a:noAutofit/>
                        </wps:bodyPr>
                      </wps:wsp>
                      <wps:wsp>
                        <wps:cNvPr id="359" name="Rectangle 359"/>
                        <wps:cNvSpPr/>
                        <wps:spPr>
                          <a:xfrm rot="-5399999">
                            <a:off x="-1985876" y="1209275"/>
                            <a:ext cx="4237377" cy="113224"/>
                          </a:xfrm>
                          <a:prstGeom prst="rect">
                            <a:avLst/>
                          </a:prstGeom>
                          <a:ln>
                            <a:noFill/>
                          </a:ln>
                        </wps:spPr>
                        <wps:txbx>
                          <w:txbxContent>
                            <w:p w:rsidR="009C0E13" w:rsidRDefault="00DC3F82">
                              <w:r>
                                <w:rPr>
                                  <w:rFonts w:ascii="Arial" w:eastAsia="Arial" w:hAnsi="Arial" w:cs="Arial"/>
                                  <w:sz w:val="12"/>
                                </w:rPr>
                                <w:t xml:space="preserve">Documento firmado electrónicamente desde la plataforma esPublico Gestiona | Página 3 de 3 </w:t>
                              </w:r>
                            </w:p>
                          </w:txbxContent>
                        </wps:txbx>
                        <wps:bodyPr horzOverflow="overflow" vert="horz" lIns="0" tIns="0" rIns="0" bIns="0" rtlCol="0">
                          <a:noAutofit/>
                        </wps:bodyPr>
                      </wps:wsp>
                    </wpg:wgp>
                  </a:graphicData>
                </a:graphic>
              </wp:anchor>
            </w:drawing>
          </mc:Choice>
          <mc:Fallback xmlns:a="http://schemas.openxmlformats.org/drawingml/2006/main">
            <w:pict>
              <v:group id="Group 4557" style="width:12.7031pt;height:266.502pt;position:absolute;mso-position-horizontal-relative:page;mso-position-horizontal:absolute;margin-left:568.868pt;mso-position-vertical-relative:page;margin-top:545.388pt;" coordsize="1613,33845">
                <v:rect id="Rectangle 358" style="position:absolute;width:45014;height:1132;left:-21941;top:10772;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7HPC3JPAJML7LR7PK57E7MC4Y | Verificación: https://aguilas.sedelectronica.es/ </w:t>
                        </w:r>
                      </w:p>
                    </w:txbxContent>
                  </v:textbox>
                </v:rect>
                <v:rect id="Rectangle 359" style="position:absolute;width:42373;height:1132;left:-19858;top:12092;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3 de 3 </w:t>
                        </w:r>
                      </w:p>
                    </w:txbxContent>
                  </v:textbox>
                </v:rect>
                <w10:wrap type="square"/>
              </v:group>
            </w:pict>
          </mc:Fallback>
        </mc:AlternateContent>
      </w:r>
      <w:r>
        <w:rPr>
          <w:b/>
          <w:u w:val="single" w:color="000000"/>
        </w:rPr>
        <w:t>PRIMERO</w:t>
      </w:r>
      <w:r>
        <w:t>.- Conceder subvención a las siguientes entidades sin ánimo de lucro, según los proyectos que se adjuntan al expediente de su razón, correspondientes al ejerc</w:t>
      </w:r>
      <w:r>
        <w:t xml:space="preserve">icio de 2022, </w:t>
      </w:r>
      <w:r>
        <w:rPr>
          <w:u w:val="single" w:color="000000"/>
        </w:rPr>
        <w:t>con la</w:t>
      </w:r>
      <w:r>
        <w:t xml:space="preserve"> </w:t>
      </w:r>
      <w:r>
        <w:rPr>
          <w:u w:val="single" w:color="000000"/>
        </w:rPr>
        <w:t>condición de que, antes del pago, en cada caso, si no se hubiera hecho con anterioridad, se justifique</w:t>
      </w:r>
      <w:r>
        <w:t xml:space="preserve"> </w:t>
      </w:r>
      <w:r>
        <w:rPr>
          <w:u w:val="single" w:color="000000"/>
        </w:rPr>
        <w:t>documentalmente con la presentación de facturas ante la Intervención de Fondos Municipales la</w:t>
      </w:r>
      <w:r>
        <w:t xml:space="preserve"> </w:t>
      </w:r>
      <w:r>
        <w:rPr>
          <w:u w:val="single" w:color="000000"/>
        </w:rPr>
        <w:t>subvención concedida, en su caso, en a</w:t>
      </w:r>
      <w:r>
        <w:rPr>
          <w:u w:val="single" w:color="000000"/>
        </w:rPr>
        <w:t>nualidades anteriores</w:t>
      </w:r>
      <w:r>
        <w:t>:</w:t>
      </w:r>
    </w:p>
    <w:tbl>
      <w:tblPr>
        <w:tblStyle w:val="TableGrid"/>
        <w:tblW w:w="9072" w:type="dxa"/>
        <w:tblInd w:w="-116" w:type="dxa"/>
        <w:tblCellMar>
          <w:top w:w="13" w:type="dxa"/>
          <w:left w:w="110" w:type="dxa"/>
          <w:bottom w:w="0" w:type="dxa"/>
          <w:right w:w="49" w:type="dxa"/>
        </w:tblCellMar>
        <w:tblLook w:val="04A0" w:firstRow="1" w:lastRow="0" w:firstColumn="1" w:lastColumn="0" w:noHBand="0" w:noVBand="1"/>
      </w:tblPr>
      <w:tblGrid>
        <w:gridCol w:w="7224"/>
        <w:gridCol w:w="1848"/>
      </w:tblGrid>
      <w:tr w:rsidR="009C0E13">
        <w:trPr>
          <w:trHeight w:val="26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8"/>
              <w:jc w:val="center"/>
            </w:pPr>
            <w:r>
              <w:rPr>
                <w:b/>
              </w:rPr>
              <w:t>ENTIDAD BENEFICIARIA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left="142"/>
            </w:pPr>
            <w:r>
              <w:rPr>
                <w:b/>
              </w:rPr>
              <w:t>CANTIDAD €</w:t>
            </w:r>
          </w:p>
        </w:tc>
      </w:tr>
      <w:tr w:rsidR="009C0E13">
        <w:trPr>
          <w:trHeight w:val="26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DE DIABÉTICOS DE ÁGUILAS (ADIA)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850,00</w:t>
            </w:r>
          </w:p>
        </w:tc>
      </w:tr>
      <w:tr w:rsidR="009C0E13">
        <w:trPr>
          <w:trHeight w:val="26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HOSPITALIDAD NUESTRA SEÑORA DE LOURDES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500,00</w:t>
            </w:r>
          </w:p>
        </w:tc>
      </w:tr>
      <w:tr w:rsidR="009C0E13">
        <w:trPr>
          <w:trHeight w:val="26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ALZHEIMER ÁGUILAS</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850,00</w:t>
            </w:r>
          </w:p>
        </w:tc>
      </w:tr>
      <w:tr w:rsidR="009C0E13">
        <w:trPr>
          <w:trHeight w:val="51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 xml:space="preserve">JUNTA LOCAL DE ÁGUILAS DE LA ASOCIACIÓN ESPAÑOLA </w:t>
            </w:r>
            <w:r>
              <w:t>CONTRA EL CÁNCER</w:t>
            </w:r>
          </w:p>
        </w:tc>
        <w:tc>
          <w:tcPr>
            <w:tcW w:w="1848" w:type="dxa"/>
            <w:tcBorders>
              <w:top w:val="single" w:sz="4" w:space="0" w:color="000000"/>
              <w:left w:val="single" w:sz="4" w:space="0" w:color="000000"/>
              <w:bottom w:val="single" w:sz="4" w:space="0" w:color="000000"/>
              <w:right w:val="single" w:sz="4" w:space="0" w:color="000000"/>
            </w:tcBorders>
            <w:vAlign w:val="center"/>
          </w:tcPr>
          <w:p w:rsidR="009C0E13" w:rsidRDefault="00DC3F82">
            <w:pPr>
              <w:spacing w:after="0"/>
              <w:ind w:right="55"/>
              <w:jc w:val="right"/>
            </w:pPr>
            <w:r>
              <w:rPr>
                <w:b/>
              </w:rPr>
              <w:t>850,00</w:t>
            </w:r>
          </w:p>
        </w:tc>
      </w:tr>
      <w:tr w:rsidR="009C0E13">
        <w:trPr>
          <w:trHeight w:val="26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ÁGUILAS DOWN</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850,00</w:t>
            </w:r>
          </w:p>
        </w:tc>
      </w:tr>
      <w:tr w:rsidR="009C0E13">
        <w:trPr>
          <w:trHeight w:val="26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SALUD MENTAL ÁGUILAS - AFEMAC</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850,00</w:t>
            </w:r>
          </w:p>
        </w:tc>
      </w:tr>
      <w:tr w:rsidR="009C0E13">
        <w:trPr>
          <w:trHeight w:val="516"/>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jc w:val="both"/>
            </w:pPr>
            <w:r>
              <w:t>ASOCIACIÓN PARA PERSONAS CON TRASTORNO DEL ESPECTRO AUTISTA DE LA REGIÓN DE MURCIA - ASTEAMUR</w:t>
            </w:r>
          </w:p>
        </w:tc>
        <w:tc>
          <w:tcPr>
            <w:tcW w:w="1848" w:type="dxa"/>
            <w:tcBorders>
              <w:top w:val="single" w:sz="4" w:space="0" w:color="000000"/>
              <w:left w:val="single" w:sz="4" w:space="0" w:color="000000"/>
              <w:bottom w:val="single" w:sz="4" w:space="0" w:color="000000"/>
              <w:right w:val="single" w:sz="4" w:space="0" w:color="000000"/>
            </w:tcBorders>
            <w:vAlign w:val="center"/>
          </w:tcPr>
          <w:p w:rsidR="009C0E13" w:rsidRDefault="00DC3F82">
            <w:pPr>
              <w:spacing w:after="0"/>
              <w:ind w:right="55"/>
              <w:jc w:val="right"/>
            </w:pPr>
            <w:r>
              <w:rPr>
                <w:b/>
              </w:rPr>
              <w:t>850,00</w:t>
            </w:r>
          </w:p>
        </w:tc>
      </w:tr>
      <w:tr w:rsidR="009C0E13">
        <w:trPr>
          <w:trHeight w:val="30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VECINAL CALABARDINA ACTIVA</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900,00</w:t>
            </w:r>
          </w:p>
        </w:tc>
      </w:tr>
      <w:tr w:rsidR="009C0E13">
        <w:trPr>
          <w:trHeight w:val="302"/>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t>ASOCIACIÓN FOLKLÓRICA MARINA DE COPE</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500,00</w:t>
            </w:r>
          </w:p>
        </w:tc>
      </w:tr>
      <w:tr w:rsidR="009C0E13">
        <w:trPr>
          <w:trHeight w:val="304"/>
        </w:trPr>
        <w:tc>
          <w:tcPr>
            <w:tcW w:w="7224" w:type="dxa"/>
            <w:tcBorders>
              <w:top w:val="single" w:sz="4" w:space="0" w:color="000000"/>
              <w:left w:val="single" w:sz="4" w:space="0" w:color="000000"/>
              <w:bottom w:val="single" w:sz="4" w:space="0" w:color="000000"/>
              <w:right w:val="single" w:sz="4" w:space="0" w:color="000000"/>
            </w:tcBorders>
          </w:tcPr>
          <w:p w:rsidR="009C0E13" w:rsidRDefault="00DC3F82">
            <w:pPr>
              <w:spacing w:after="0"/>
            </w:pPr>
            <w:r>
              <w:rPr>
                <w:b/>
              </w:rPr>
              <w:t>TOTAL</w:t>
            </w:r>
          </w:p>
        </w:tc>
        <w:tc>
          <w:tcPr>
            <w:tcW w:w="1848" w:type="dxa"/>
            <w:tcBorders>
              <w:top w:val="single" w:sz="4" w:space="0" w:color="000000"/>
              <w:left w:val="single" w:sz="4" w:space="0" w:color="000000"/>
              <w:bottom w:val="single" w:sz="4" w:space="0" w:color="000000"/>
              <w:right w:val="single" w:sz="4" w:space="0" w:color="000000"/>
            </w:tcBorders>
          </w:tcPr>
          <w:p w:rsidR="009C0E13" w:rsidRDefault="00DC3F82">
            <w:pPr>
              <w:spacing w:after="0"/>
              <w:ind w:right="55"/>
              <w:jc w:val="right"/>
            </w:pPr>
            <w:r>
              <w:rPr>
                <w:b/>
              </w:rPr>
              <w:t>7.000,00</w:t>
            </w:r>
          </w:p>
        </w:tc>
      </w:tr>
    </w:tbl>
    <w:p w:rsidR="009C0E13" w:rsidRDefault="00DC3F82">
      <w:pPr>
        <w:spacing w:after="249" w:line="226" w:lineRule="auto"/>
        <w:ind w:left="708" w:right="5"/>
        <w:jc w:val="both"/>
      </w:pPr>
      <w:r>
        <w:t>Los beneficiarios quedan obligados a lo siguiente:</w:t>
      </w:r>
    </w:p>
    <w:p w:rsidR="009C0E13" w:rsidRDefault="00DC3F82">
      <w:pPr>
        <w:numPr>
          <w:ilvl w:val="0"/>
          <w:numId w:val="1"/>
        </w:numPr>
        <w:spacing w:after="0"/>
        <w:ind w:right="14" w:firstLine="710"/>
        <w:jc w:val="both"/>
      </w:pPr>
      <w:r>
        <w:t xml:space="preserve">Cumplir el objetivo, ejecutar el proyecto o realizar la actividad que fundamenta la </w:t>
      </w:r>
    </w:p>
    <w:p w:rsidR="009C0E13" w:rsidRDefault="00DC3F82">
      <w:pPr>
        <w:spacing w:after="249" w:line="226" w:lineRule="auto"/>
        <w:ind w:left="-15" w:right="5"/>
        <w:jc w:val="both"/>
      </w:pPr>
      <w:r>
        <w:t>concesión de la subvención.</w:t>
      </w:r>
    </w:p>
    <w:p w:rsidR="009C0E13" w:rsidRDefault="00DC3F82">
      <w:pPr>
        <w:numPr>
          <w:ilvl w:val="0"/>
          <w:numId w:val="1"/>
        </w:numPr>
        <w:spacing w:after="249" w:line="226" w:lineRule="auto"/>
        <w:ind w:right="14" w:firstLine="710"/>
        <w:jc w:val="both"/>
      </w:pPr>
      <w:r>
        <w:t>Justificar ante el órgano concedente el cumplimiento de los requisitos y condiciones, así como la realización de la actividad y el cumplimiento de la finalidad que determinen la concesión o disfrute de la subvención.</w:t>
      </w:r>
    </w:p>
    <w:p w:rsidR="009C0E13" w:rsidRDefault="00DC3F82">
      <w:pPr>
        <w:spacing w:after="249" w:line="226" w:lineRule="auto"/>
        <w:ind w:left="-15" w:right="5" w:firstLine="710"/>
        <w:jc w:val="both"/>
      </w:pPr>
      <w:r>
        <w:rPr>
          <w:b/>
          <w:u w:val="single" w:color="000000"/>
        </w:rPr>
        <w:t>SEGUNDO</w:t>
      </w:r>
      <w:r>
        <w:t>.- Notificar el presente acuerdo</w:t>
      </w:r>
      <w:r>
        <w:t xml:space="preserve"> a los interesados, para su conocimiento y efectos oportunos.</w:t>
      </w:r>
      <w:r>
        <w:rPr>
          <w:b/>
        </w:rPr>
        <w:t>”</w:t>
      </w:r>
    </w:p>
    <w:p w:rsidR="009C0E13" w:rsidRDefault="00DC3F82">
      <w:pPr>
        <w:spacing w:after="258" w:line="231" w:lineRule="auto"/>
        <w:ind w:left="-15" w:right="-3" w:firstLine="698"/>
        <w:jc w:val="both"/>
      </w:pPr>
      <w:r>
        <w:rPr>
          <w:b/>
        </w:rPr>
        <w:t>Y para que conste y surta los oportunos efectos administrativos donde proceda, se expide la presente certificación, de orden y con el visto bueno del Sr. Teniente de Alcalde delegado, con la sa</w:t>
      </w:r>
      <w:r>
        <w:rPr>
          <w:b/>
        </w:rPr>
        <w:t>lvedad prevista en el artículo 206 del Reglamento de Organización, Funcionamiento y Régimen Jurídico de las Entidades Locales, aprobado por Real Decreto 2568/1986, de 28 de noviembre, dado en Águilas, en fecha al margen.</w:t>
      </w:r>
    </w:p>
    <w:p w:rsidR="009C0E13" w:rsidRDefault="00DC3F82">
      <w:pPr>
        <w:spacing w:after="0"/>
        <w:ind w:right="3"/>
        <w:jc w:val="center"/>
      </w:pPr>
      <w:r>
        <w:rPr>
          <w:b/>
        </w:rPr>
        <w:lastRenderedPageBreak/>
        <w:t>DOCUMENTO FIRMADO ELECTRÓNICAMENTE</w:t>
      </w:r>
    </w:p>
    <w:sectPr w:rsidR="009C0E13">
      <w:headerReference w:type="even" r:id="rId7"/>
      <w:headerReference w:type="default" r:id="rId8"/>
      <w:footerReference w:type="even" r:id="rId9"/>
      <w:footerReference w:type="default" r:id="rId10"/>
      <w:headerReference w:type="first" r:id="rId11"/>
      <w:footerReference w:type="first" r:id="rId12"/>
      <w:pgSz w:w="11906" w:h="16838"/>
      <w:pgMar w:top="1810" w:right="1415" w:bottom="1504" w:left="1420" w:header="568"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82" w:rsidRDefault="00DC3F82">
      <w:pPr>
        <w:spacing w:after="0" w:line="240" w:lineRule="auto"/>
      </w:pPr>
      <w:r>
        <w:separator/>
      </w:r>
    </w:p>
  </w:endnote>
  <w:endnote w:type="continuationSeparator" w:id="0">
    <w:p w:rsidR="00DC3F82" w:rsidRDefault="00DC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right="2"/>
      <w:jc w:val="center"/>
    </w:pPr>
    <w:r>
      <w:rPr>
        <w:noProof/>
      </w:rPr>
      <mc:AlternateContent>
        <mc:Choice Requires="wpg">
          <w:drawing>
            <wp:anchor distT="0" distB="0" distL="114300" distR="114300" simplePos="0" relativeHeight="251664384"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5496" name="Group 5496"/>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5497" name="Shape 5497"/>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6" style="width:453.55pt;height:0.5pt;position:absolute;mso-position-horizontal-relative:page;mso-position-horizontal:absolute;margin-left:70.9pt;mso-position-vertical-relative:page;margin-top:782.751pt;" coordsize="57600,63">
              <v:shape id="Shape 5497"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9C0E13" w:rsidRDefault="00DC3F82">
    <w:pPr>
      <w:spacing w:after="0"/>
      <w:ind w:right="2"/>
      <w:jc w:val="center"/>
    </w:pPr>
    <w:r>
      <w:rPr>
        <w:sz w:val="16"/>
      </w:rPr>
      <w:t>CIF P3000300H, Dirección: Plaza de España, 14, Águilas. 30880 (Murcia). Tfno. 968418800. Fax: 968418865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right="2"/>
      <w:jc w:val="center"/>
    </w:pPr>
    <w:r>
      <w:rPr>
        <w:noProof/>
      </w:rPr>
      <mc:AlternateContent>
        <mc:Choice Requires="wpg">
          <w:drawing>
            <wp:anchor distT="0" distB="0" distL="114300" distR="114300" simplePos="0" relativeHeight="251665408"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5477" name="Group 5477"/>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5478" name="Shape 5478"/>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77" style="width:453.55pt;height:0.5pt;position:absolute;mso-position-horizontal-relative:page;mso-position-horizontal:absolute;margin-left:70.9pt;mso-position-vertical-relative:page;margin-top:782.751pt;" coordsize="57600,63">
              <v:shape id="Shape 5478"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9C0E13" w:rsidRDefault="00DC3F82">
    <w:pPr>
      <w:spacing w:after="0"/>
      <w:ind w:right="2"/>
      <w:jc w:val="center"/>
    </w:pPr>
    <w:r>
      <w:rPr>
        <w:sz w:val="16"/>
      </w:rPr>
      <w:t>CIF P3000300H, Dirección: Plaza de España, 14, Águilas. 30880 (Murcia). Tfno. 968418800. Fax: 968418865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right="2"/>
      <w:jc w:val="center"/>
    </w:pPr>
    <w:r>
      <w:rPr>
        <w:noProof/>
      </w:rPr>
      <mc:AlternateContent>
        <mc:Choice Requires="wpg">
          <w:drawing>
            <wp:anchor distT="0" distB="0" distL="114300" distR="114300" simplePos="0" relativeHeight="251666432"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5458" name="Group 5458"/>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5459" name="Shape 5459"/>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58" style="width:453.55pt;height:0.5pt;position:absolute;mso-position-horizontal-relative:page;mso-position-horizontal:absolute;margin-left:70.9pt;mso-position-vertical-relative:page;margin-top:782.751pt;" coordsize="57600,63">
              <v:shape id="Shape 5459"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9C0E13" w:rsidRDefault="00DC3F82">
    <w:pPr>
      <w:spacing w:after="0"/>
      <w:ind w:right="2"/>
      <w:jc w:val="center"/>
    </w:pPr>
    <w:r>
      <w:rPr>
        <w:sz w:val="16"/>
      </w:rPr>
      <w:t>CIF P3000300H, Dirección: Plaza de España, 14, Águilas. 30880 (Murcia). Tfno. 968418800. Fax: 968418865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82" w:rsidRDefault="00DC3F82">
      <w:pPr>
        <w:spacing w:after="0" w:line="240" w:lineRule="auto"/>
      </w:pPr>
      <w:r>
        <w:separator/>
      </w:r>
    </w:p>
  </w:footnote>
  <w:footnote w:type="continuationSeparator" w:id="0">
    <w:p w:rsidR="00DC3F82" w:rsidRDefault="00DC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left="-1420" w:right="5841"/>
    </w:pPr>
    <w:r>
      <w:rPr>
        <w:noProof/>
      </w:rPr>
      <w:drawing>
        <wp:anchor distT="0" distB="0" distL="114300" distR="114300" simplePos="0" relativeHeight="251658240"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51685" cy="695960"/>
                  </a:xfrm>
                  <a:prstGeom prst="rect">
                    <a:avLst/>
                  </a:prstGeom>
                </pic:spPr>
              </pic:pic>
            </a:graphicData>
          </a:graphic>
        </wp:anchor>
      </w:drawing>
    </w:r>
  </w:p>
  <w:p w:rsidR="009C0E13" w:rsidRDefault="00DC3F82">
    <w:r>
      <w:rPr>
        <w:noProof/>
      </w:rPr>
      <mc:AlternateContent>
        <mc:Choice Requires="wpg">
          <w:drawing>
            <wp:anchor distT="0" distB="0" distL="114300" distR="114300" simplePos="0" relativeHeight="251659264"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5488" name="Group 5488"/>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5489" name="Picture 5489"/>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5488" style="width:28pt;height:310pt;position:absolute;z-index:-2147483648;mso-position-horizontal-relative:page;mso-position-horizontal:absolute;margin-left:540.3pt;mso-position-vertical-relative:page;margin-top:501.89pt;" coordsize="3556,39370">
              <v:shape id="Picture 5489" style="position:absolute;width:39370;height:3556;left:-17907;top:1790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left="-1420" w:right="5841"/>
    </w:pPr>
    <w:r>
      <w:rPr>
        <w:noProof/>
      </w:rPr>
      <w:drawing>
        <wp:anchor distT="0" distB="0" distL="114300" distR="114300" simplePos="0" relativeHeight="251660288"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51685" cy="695960"/>
                  </a:xfrm>
                  <a:prstGeom prst="rect">
                    <a:avLst/>
                  </a:prstGeom>
                </pic:spPr>
              </pic:pic>
            </a:graphicData>
          </a:graphic>
        </wp:anchor>
      </w:drawing>
    </w:r>
  </w:p>
  <w:p w:rsidR="009C0E13" w:rsidRDefault="00DC3F82">
    <w:r>
      <w:rPr>
        <w:noProof/>
      </w:rPr>
      <mc:AlternateContent>
        <mc:Choice Requires="wpg">
          <w:drawing>
            <wp:anchor distT="0" distB="0" distL="114300" distR="114300" simplePos="0" relativeHeight="251661312"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5469" name="Group 5469"/>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5470" name="Picture 5470"/>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5469" style="width:28pt;height:310pt;position:absolute;z-index:-2147483648;mso-position-horizontal-relative:page;mso-position-horizontal:absolute;margin-left:540.3pt;mso-position-vertical-relative:page;margin-top:501.89pt;" coordsize="3556,39370">
              <v:shape id="Picture 5470" style="position:absolute;width:39370;height:3556;left:-17907;top:1790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13" w:rsidRDefault="00DC3F82">
    <w:pPr>
      <w:spacing w:after="0"/>
      <w:ind w:left="-1420" w:right="5841"/>
    </w:pPr>
    <w:r>
      <w:rPr>
        <w:noProof/>
      </w:rPr>
      <w:drawing>
        <wp:anchor distT="0" distB="0" distL="114300" distR="114300" simplePos="0" relativeHeight="251662336"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51685" cy="695960"/>
                  </a:xfrm>
                  <a:prstGeom prst="rect">
                    <a:avLst/>
                  </a:prstGeom>
                </pic:spPr>
              </pic:pic>
            </a:graphicData>
          </a:graphic>
        </wp:anchor>
      </w:drawing>
    </w:r>
  </w:p>
  <w:p w:rsidR="009C0E13" w:rsidRDefault="00DC3F82">
    <w:r>
      <w:rPr>
        <w:noProof/>
      </w:rPr>
      <mc:AlternateContent>
        <mc:Choice Requires="wpg">
          <w:drawing>
            <wp:anchor distT="0" distB="0" distL="114300" distR="114300" simplePos="0" relativeHeight="251663360"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5450" name="Group 5450"/>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5451" name="Picture 5451"/>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5450" style="width:28pt;height:310pt;position:absolute;z-index:-2147483648;mso-position-horizontal-relative:page;mso-position-horizontal:absolute;margin-left:540.3pt;mso-position-vertical-relative:page;margin-top:501.89pt;" coordsize="3556,39370">
              <v:shape id="Picture 5451" style="position:absolute;width:39370;height:3556;left:-17907;top:17906;rotation:-89;"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059A"/>
    <w:multiLevelType w:val="hybridMultilevel"/>
    <w:tmpl w:val="1786C0D8"/>
    <w:lvl w:ilvl="0" w:tplc="9C0027C6">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8A962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EEAD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C24F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640D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4663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EB3F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45FE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6846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13"/>
    <w:rsid w:val="00916AAC"/>
    <w:rsid w:val="009C0E13"/>
    <w:rsid w:val="00DC3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59B23-59E0-4337-89CF-85269106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2022-07-13T05:45:00Z</dcterms:created>
  <dcterms:modified xsi:type="dcterms:W3CDTF">2022-07-13T05:45:00Z</dcterms:modified>
</cp:coreProperties>
</file>