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CDEE" w14:textId="67F1B033" w:rsidR="00DC03C2" w:rsidRPr="00D653C5" w:rsidRDefault="00D653C5">
      <w:pPr>
        <w:pStyle w:val="Ttulo1"/>
        <w:spacing w:before="78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JUAN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LAJAR</w:t>
      </w:r>
      <w:r>
        <w:rPr>
          <w:rFonts w:ascii="Arial" w:hAnsi="Arial" w:cs="Arial"/>
          <w:sz w:val="24"/>
          <w:szCs w:val="24"/>
        </w:rPr>
        <w:t>Í</w:t>
      </w:r>
      <w:r w:rsidRPr="00D653C5">
        <w:rPr>
          <w:rFonts w:ascii="Arial" w:hAnsi="Arial" w:cs="Arial"/>
          <w:sz w:val="24"/>
          <w:szCs w:val="24"/>
        </w:rPr>
        <w:t>N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pacing w:val="-2"/>
          <w:sz w:val="24"/>
          <w:szCs w:val="24"/>
        </w:rPr>
        <w:t>MORENO</w:t>
      </w:r>
    </w:p>
    <w:p w14:paraId="6B75F6C7" w14:textId="58B5B451" w:rsidR="00DC03C2" w:rsidRPr="00D653C5" w:rsidRDefault="00D653C5" w:rsidP="00D653C5">
      <w:pPr>
        <w:pStyle w:val="Textoindependiente"/>
        <w:spacing w:before="202"/>
        <w:ind w:left="0"/>
        <w:rPr>
          <w:rFonts w:ascii="Arial" w:hAnsi="Arial" w:cs="Arial"/>
        </w:rPr>
      </w:pPr>
      <w:r>
        <w:rPr>
          <w:rFonts w:ascii="Arial" w:hAnsi="Arial" w:cs="Arial"/>
        </w:rPr>
        <w:t>Nacido en Águilas 30 de diciembre de</w:t>
      </w:r>
      <w:r w:rsidRPr="00D653C5">
        <w:rPr>
          <w:rFonts w:ascii="Arial" w:hAnsi="Arial" w:cs="Arial"/>
          <w:spacing w:val="-2"/>
        </w:rPr>
        <w:t>1986</w:t>
      </w:r>
      <w:r>
        <w:rPr>
          <w:rFonts w:ascii="Arial" w:hAnsi="Arial" w:cs="Arial"/>
          <w:spacing w:val="-2"/>
        </w:rPr>
        <w:t>.</w:t>
      </w:r>
    </w:p>
    <w:p w14:paraId="27892FE6" w14:textId="77777777" w:rsidR="00DC03C2" w:rsidRPr="00D653C5" w:rsidRDefault="00DC03C2">
      <w:pPr>
        <w:pStyle w:val="Textoindependiente"/>
        <w:spacing w:before="0"/>
        <w:ind w:left="0"/>
        <w:jc w:val="left"/>
        <w:rPr>
          <w:rFonts w:ascii="Arial" w:hAnsi="Arial" w:cs="Arial"/>
        </w:rPr>
      </w:pPr>
    </w:p>
    <w:p w14:paraId="60E9F455" w14:textId="77777777" w:rsidR="00DC03C2" w:rsidRPr="00D653C5" w:rsidRDefault="00D653C5">
      <w:pPr>
        <w:pStyle w:val="Ttulo1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Formación</w:t>
      </w:r>
      <w:r w:rsidRPr="00D653C5">
        <w:rPr>
          <w:rFonts w:ascii="Arial" w:hAnsi="Arial" w:cs="Arial"/>
          <w:spacing w:val="-9"/>
          <w:sz w:val="24"/>
          <w:szCs w:val="24"/>
        </w:rPr>
        <w:t xml:space="preserve"> </w:t>
      </w:r>
      <w:r w:rsidRPr="00D653C5">
        <w:rPr>
          <w:rFonts w:ascii="Arial" w:hAnsi="Arial" w:cs="Arial"/>
          <w:spacing w:val="-2"/>
          <w:sz w:val="24"/>
          <w:szCs w:val="24"/>
        </w:rPr>
        <w:t>Académica</w:t>
      </w:r>
    </w:p>
    <w:p w14:paraId="0A4F4E5A" w14:textId="77777777" w:rsidR="00DC03C2" w:rsidRPr="00D653C5" w:rsidRDefault="00D653C5">
      <w:pPr>
        <w:pStyle w:val="Textoindependiente"/>
        <w:ind w:right="147"/>
        <w:rPr>
          <w:rFonts w:ascii="Arial" w:hAnsi="Arial" w:cs="Arial"/>
        </w:rPr>
      </w:pPr>
      <w:r w:rsidRPr="00D653C5">
        <w:rPr>
          <w:rFonts w:ascii="Arial" w:hAnsi="Arial" w:cs="Arial"/>
        </w:rPr>
        <w:t>2005 – 2008. Diplomatura en Gestión y Administración Pública. Facultad de Derecho, Universidad de Murcia.</w:t>
      </w:r>
    </w:p>
    <w:p w14:paraId="1F7D94A2" w14:textId="77777777" w:rsidR="00DC03C2" w:rsidRPr="00D653C5" w:rsidRDefault="00D653C5">
      <w:pPr>
        <w:pStyle w:val="Textoindependiente"/>
        <w:spacing w:before="198"/>
        <w:ind w:right="140"/>
        <w:rPr>
          <w:rFonts w:ascii="Arial" w:hAnsi="Arial" w:cs="Arial"/>
        </w:rPr>
      </w:pPr>
      <w:r w:rsidRPr="00D653C5">
        <w:rPr>
          <w:rFonts w:ascii="Arial" w:hAnsi="Arial" w:cs="Arial"/>
        </w:rPr>
        <w:t>2008 – 2010. Licenciatura en Ciencias Políticas y de la Administración. Facultad de Derecho, Universidad de Murcia.</w:t>
      </w:r>
    </w:p>
    <w:p w14:paraId="2FBBDEB3" w14:textId="77777777" w:rsidR="00DC03C2" w:rsidRPr="00D653C5" w:rsidRDefault="00D653C5" w:rsidP="00D653C5">
      <w:pPr>
        <w:pStyle w:val="Textoindependiente"/>
        <w:spacing w:before="0"/>
        <w:ind w:right="144"/>
        <w:rPr>
          <w:rFonts w:ascii="Arial" w:hAnsi="Arial" w:cs="Arial"/>
        </w:rPr>
      </w:pPr>
      <w:r w:rsidRPr="00D653C5">
        <w:rPr>
          <w:rFonts w:ascii="Arial" w:hAnsi="Arial" w:cs="Arial"/>
        </w:rPr>
        <w:t>2010 – 2012. Máster Interuniversitario en Desarrollo Local y Empleo. Facultad de Ciencias del Trabajo, Universidad de Murcia.</w:t>
      </w:r>
    </w:p>
    <w:p w14:paraId="273FB198" w14:textId="77777777" w:rsidR="00DC03C2" w:rsidRPr="00D653C5" w:rsidRDefault="00DC03C2" w:rsidP="00D653C5">
      <w:pPr>
        <w:pStyle w:val="Textoindependiente"/>
        <w:spacing w:before="0"/>
        <w:ind w:left="0"/>
        <w:jc w:val="left"/>
        <w:rPr>
          <w:rFonts w:ascii="Arial" w:hAnsi="Arial" w:cs="Arial"/>
        </w:rPr>
      </w:pPr>
    </w:p>
    <w:p w14:paraId="518CEAD6" w14:textId="77777777" w:rsidR="00DC03C2" w:rsidRPr="00D653C5" w:rsidRDefault="00D653C5" w:rsidP="00D653C5">
      <w:pPr>
        <w:pStyle w:val="Ttulo1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Méritos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académicos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y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prácticos</w:t>
      </w:r>
    </w:p>
    <w:p w14:paraId="2619ECAF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253"/>
        </w:tabs>
        <w:spacing w:before="199"/>
        <w:ind w:right="143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Premio Extraordinario Fin de Carrera en la Diplomatura en Gestión y Administración Pública por la Universidad de Murcia (2008).</w:t>
      </w:r>
    </w:p>
    <w:p w14:paraId="4B99C05A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208"/>
        </w:tabs>
        <w:ind w:right="139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Alumno Interno en el Departamento de Fundamentos del Orden Jurídico y Constitucional de la Facultad de Derecho de la Universidad de Murcia durante los cursos 2008/2009 y 2009/2010.</w:t>
      </w:r>
    </w:p>
    <w:p w14:paraId="6475212C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45"/>
        </w:tabs>
        <w:ind w:right="137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Prácticas al amparo del Convenio de Cooperación Educativa que desarrolla el RD 1497/81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en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el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Excmo.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Ayuntamiento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Águilas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(Murcia),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con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un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total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220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 xml:space="preserve">horas </w:t>
      </w:r>
      <w:r w:rsidRPr="00D653C5">
        <w:rPr>
          <w:rFonts w:ascii="Arial" w:hAnsi="Arial" w:cs="Arial"/>
          <w:spacing w:val="-2"/>
          <w:sz w:val="24"/>
          <w:szCs w:val="24"/>
        </w:rPr>
        <w:t>(2008).</w:t>
      </w:r>
    </w:p>
    <w:p w14:paraId="7C868513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35"/>
        </w:tabs>
        <w:spacing w:before="201"/>
        <w:ind w:right="139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España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ante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los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desafíos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la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Globalización.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Universidad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Complutense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Madrid. 2008 (30 horas).</w:t>
      </w:r>
    </w:p>
    <w:p w14:paraId="4FAC1FEA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50"/>
        </w:tabs>
        <w:spacing w:before="198"/>
        <w:ind w:right="144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IV Congreso Internacional de Derechos Humanos, Derecho Penal y Criminología. Universidad de Murcia. 2009 (30 horas).</w:t>
      </w:r>
    </w:p>
    <w:p w14:paraId="19513125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33"/>
        </w:tabs>
        <w:ind w:left="133" w:hanging="131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Taller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Marketing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en redes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sociales.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CECARM,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3</w:t>
      </w:r>
      <w:r w:rsidRPr="00D653C5">
        <w:rPr>
          <w:rFonts w:ascii="Arial" w:hAnsi="Arial" w:cs="Arial"/>
          <w:spacing w:val="-4"/>
          <w:sz w:val="24"/>
          <w:szCs w:val="24"/>
        </w:rPr>
        <w:t xml:space="preserve"> </w:t>
      </w:r>
      <w:r w:rsidRPr="00D653C5">
        <w:rPr>
          <w:rFonts w:ascii="Arial" w:hAnsi="Arial" w:cs="Arial"/>
          <w:spacing w:val="-2"/>
          <w:sz w:val="24"/>
          <w:szCs w:val="24"/>
        </w:rPr>
        <w:t>horas.</w:t>
      </w:r>
    </w:p>
    <w:p w14:paraId="5AD729D0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33"/>
        </w:tabs>
        <w:spacing w:before="201"/>
        <w:ind w:left="133" w:hanging="131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Taller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certificado</w:t>
      </w:r>
      <w:r w:rsidRPr="00D653C5">
        <w:rPr>
          <w:rFonts w:ascii="Arial" w:hAnsi="Arial" w:cs="Arial"/>
          <w:spacing w:val="-1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digital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y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factura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electrónica.</w:t>
      </w:r>
      <w:r w:rsidRPr="00D653C5">
        <w:rPr>
          <w:rFonts w:ascii="Arial" w:hAnsi="Arial" w:cs="Arial"/>
          <w:spacing w:val="-1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CECARM,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3</w:t>
      </w:r>
      <w:r w:rsidRPr="00D653C5">
        <w:rPr>
          <w:rFonts w:ascii="Arial" w:hAnsi="Arial" w:cs="Arial"/>
          <w:spacing w:val="-3"/>
          <w:sz w:val="24"/>
          <w:szCs w:val="24"/>
        </w:rPr>
        <w:t xml:space="preserve"> </w:t>
      </w:r>
      <w:r w:rsidRPr="00D653C5">
        <w:rPr>
          <w:rFonts w:ascii="Arial" w:hAnsi="Arial" w:cs="Arial"/>
          <w:spacing w:val="-2"/>
          <w:sz w:val="24"/>
          <w:szCs w:val="24"/>
        </w:rPr>
        <w:t>horas.</w:t>
      </w:r>
    </w:p>
    <w:p w14:paraId="0B6BF472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40"/>
        </w:tabs>
        <w:spacing w:before="199"/>
        <w:ind w:right="138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 xml:space="preserve">Curso de Introducción a las redes sociales y al </w:t>
      </w:r>
      <w:proofErr w:type="spellStart"/>
      <w:r w:rsidRPr="00D653C5">
        <w:rPr>
          <w:rFonts w:ascii="Arial" w:hAnsi="Arial" w:cs="Arial"/>
          <w:sz w:val="24"/>
          <w:szCs w:val="24"/>
        </w:rPr>
        <w:t>community</w:t>
      </w:r>
      <w:proofErr w:type="spellEnd"/>
      <w:r w:rsidRPr="00D653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53C5">
        <w:rPr>
          <w:rFonts w:ascii="Arial" w:hAnsi="Arial" w:cs="Arial"/>
          <w:sz w:val="24"/>
          <w:szCs w:val="24"/>
        </w:rPr>
        <w:t>management</w:t>
      </w:r>
      <w:proofErr w:type="spellEnd"/>
      <w:r w:rsidRPr="00D653C5">
        <w:rPr>
          <w:rFonts w:ascii="Arial" w:hAnsi="Arial" w:cs="Arial"/>
          <w:sz w:val="24"/>
          <w:szCs w:val="24"/>
        </w:rPr>
        <w:t>, 75 horas (Universidad de Murcia)</w:t>
      </w:r>
    </w:p>
    <w:p w14:paraId="478D71C3" w14:textId="77777777" w:rsidR="00DC03C2" w:rsidRPr="00D653C5" w:rsidRDefault="00D653C5">
      <w:pPr>
        <w:pStyle w:val="Prrafodelista"/>
        <w:numPr>
          <w:ilvl w:val="0"/>
          <w:numId w:val="1"/>
        </w:numPr>
        <w:tabs>
          <w:tab w:val="left" w:pos="138"/>
        </w:tabs>
        <w:spacing w:before="201"/>
        <w:ind w:right="141" w:firstLine="0"/>
        <w:rPr>
          <w:rFonts w:ascii="Arial" w:hAnsi="Arial" w:cs="Arial"/>
          <w:sz w:val="24"/>
          <w:szCs w:val="24"/>
        </w:rPr>
      </w:pPr>
      <w:r w:rsidRPr="00D653C5">
        <w:rPr>
          <w:rFonts w:ascii="Arial" w:hAnsi="Arial" w:cs="Arial"/>
          <w:sz w:val="24"/>
          <w:szCs w:val="24"/>
        </w:rPr>
        <w:t>Director de la I Jornada sobre políticas públicas de turismo y festejos</w:t>
      </w:r>
      <w:r w:rsidRPr="00D653C5">
        <w:rPr>
          <w:rFonts w:ascii="Arial" w:hAnsi="Arial" w:cs="Arial"/>
          <w:spacing w:val="-2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locales en la Región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Murcia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organizado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por</w:t>
      </w:r>
      <w:r w:rsidRPr="00D653C5">
        <w:rPr>
          <w:rFonts w:ascii="Arial" w:hAnsi="Arial" w:cs="Arial"/>
          <w:spacing w:val="-7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el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Colegio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Oficial</w:t>
      </w:r>
      <w:r w:rsidRPr="00D653C5">
        <w:rPr>
          <w:rFonts w:ascii="Arial" w:hAnsi="Arial" w:cs="Arial"/>
          <w:spacing w:val="-6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de</w:t>
      </w:r>
      <w:r w:rsidRPr="00D653C5">
        <w:rPr>
          <w:rFonts w:ascii="Arial" w:hAnsi="Arial" w:cs="Arial"/>
          <w:spacing w:val="-5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Ciencias</w:t>
      </w:r>
      <w:r w:rsidRPr="00D653C5">
        <w:rPr>
          <w:rFonts w:ascii="Arial" w:hAnsi="Arial" w:cs="Arial"/>
          <w:spacing w:val="-8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Políticas</w:t>
      </w:r>
      <w:r w:rsidRPr="00D653C5">
        <w:rPr>
          <w:rFonts w:ascii="Arial" w:hAnsi="Arial" w:cs="Arial"/>
          <w:spacing w:val="-10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y</w:t>
      </w:r>
      <w:r w:rsidRPr="00D653C5">
        <w:rPr>
          <w:rFonts w:ascii="Arial" w:hAnsi="Arial" w:cs="Arial"/>
          <w:spacing w:val="-7"/>
          <w:sz w:val="24"/>
          <w:szCs w:val="24"/>
        </w:rPr>
        <w:t xml:space="preserve"> </w:t>
      </w:r>
      <w:r w:rsidRPr="00D653C5">
        <w:rPr>
          <w:rFonts w:ascii="Arial" w:hAnsi="Arial" w:cs="Arial"/>
          <w:sz w:val="24"/>
          <w:szCs w:val="24"/>
        </w:rPr>
        <w:t>Sociología de la Región de Murcia (12/07/2013).</w:t>
      </w:r>
    </w:p>
    <w:sectPr w:rsidR="00DC03C2" w:rsidRPr="00D653C5">
      <w:type w:val="continuous"/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95BDC"/>
    <w:multiLevelType w:val="hybridMultilevel"/>
    <w:tmpl w:val="BC7A4818"/>
    <w:lvl w:ilvl="0" w:tplc="4D82F172">
      <w:numFmt w:val="bullet"/>
      <w:lvlText w:val="-"/>
      <w:lvlJc w:val="left"/>
      <w:pPr>
        <w:ind w:left="2" w:hanging="25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E5CCE2C">
      <w:numFmt w:val="bullet"/>
      <w:lvlText w:val="•"/>
      <w:lvlJc w:val="left"/>
      <w:pPr>
        <w:ind w:left="864" w:hanging="252"/>
      </w:pPr>
      <w:rPr>
        <w:rFonts w:hint="default"/>
        <w:lang w:val="es-ES" w:eastAsia="en-US" w:bidi="ar-SA"/>
      </w:rPr>
    </w:lvl>
    <w:lvl w:ilvl="2" w:tplc="098234EE">
      <w:numFmt w:val="bullet"/>
      <w:lvlText w:val="•"/>
      <w:lvlJc w:val="left"/>
      <w:pPr>
        <w:ind w:left="1729" w:hanging="252"/>
      </w:pPr>
      <w:rPr>
        <w:rFonts w:hint="default"/>
        <w:lang w:val="es-ES" w:eastAsia="en-US" w:bidi="ar-SA"/>
      </w:rPr>
    </w:lvl>
    <w:lvl w:ilvl="3" w:tplc="0E16AFC0">
      <w:numFmt w:val="bullet"/>
      <w:lvlText w:val="•"/>
      <w:lvlJc w:val="left"/>
      <w:pPr>
        <w:ind w:left="2594" w:hanging="252"/>
      </w:pPr>
      <w:rPr>
        <w:rFonts w:hint="default"/>
        <w:lang w:val="es-ES" w:eastAsia="en-US" w:bidi="ar-SA"/>
      </w:rPr>
    </w:lvl>
    <w:lvl w:ilvl="4" w:tplc="E4486444">
      <w:numFmt w:val="bullet"/>
      <w:lvlText w:val="•"/>
      <w:lvlJc w:val="left"/>
      <w:pPr>
        <w:ind w:left="3458" w:hanging="252"/>
      </w:pPr>
      <w:rPr>
        <w:rFonts w:hint="default"/>
        <w:lang w:val="es-ES" w:eastAsia="en-US" w:bidi="ar-SA"/>
      </w:rPr>
    </w:lvl>
    <w:lvl w:ilvl="5" w:tplc="F388436A">
      <w:numFmt w:val="bullet"/>
      <w:lvlText w:val="•"/>
      <w:lvlJc w:val="left"/>
      <w:pPr>
        <w:ind w:left="4323" w:hanging="252"/>
      </w:pPr>
      <w:rPr>
        <w:rFonts w:hint="default"/>
        <w:lang w:val="es-ES" w:eastAsia="en-US" w:bidi="ar-SA"/>
      </w:rPr>
    </w:lvl>
    <w:lvl w:ilvl="6" w:tplc="A0C64918">
      <w:numFmt w:val="bullet"/>
      <w:lvlText w:val="•"/>
      <w:lvlJc w:val="left"/>
      <w:pPr>
        <w:ind w:left="5188" w:hanging="252"/>
      </w:pPr>
      <w:rPr>
        <w:rFonts w:hint="default"/>
        <w:lang w:val="es-ES" w:eastAsia="en-US" w:bidi="ar-SA"/>
      </w:rPr>
    </w:lvl>
    <w:lvl w:ilvl="7" w:tplc="932A1AF4">
      <w:numFmt w:val="bullet"/>
      <w:lvlText w:val="•"/>
      <w:lvlJc w:val="left"/>
      <w:pPr>
        <w:ind w:left="6053" w:hanging="252"/>
      </w:pPr>
      <w:rPr>
        <w:rFonts w:hint="default"/>
        <w:lang w:val="es-ES" w:eastAsia="en-US" w:bidi="ar-SA"/>
      </w:rPr>
    </w:lvl>
    <w:lvl w:ilvl="8" w:tplc="53F40710">
      <w:numFmt w:val="bullet"/>
      <w:lvlText w:val="•"/>
      <w:lvlJc w:val="left"/>
      <w:pPr>
        <w:ind w:left="6917" w:hanging="2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2"/>
    <w:rsid w:val="00C13E96"/>
    <w:rsid w:val="00D653C5"/>
    <w:rsid w:val="00D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2C9"/>
  <w15:docId w15:val="{34F2A77D-81C9-4C71-AC43-EA80CA4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1"/>
      <w:ind w:left="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0"/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Grupo Municipal Popular</cp:lastModifiedBy>
  <cp:revision>2</cp:revision>
  <dcterms:created xsi:type="dcterms:W3CDTF">2025-05-06T12:10:00Z</dcterms:created>
  <dcterms:modified xsi:type="dcterms:W3CDTF">2025-05-06T12:10:00Z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2013</vt:lpwstr>
  </property>
</Properties>
</file>